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3AF6F" w14:textId="3326F3FF" w:rsidR="004E327A" w:rsidRDefault="00596299" w:rsidP="007D327B">
      <w:pPr>
        <w:pStyle w:val="1otsikko"/>
      </w:pPr>
      <w:r>
        <w:t>Intrajuttupohjat toimisto-organisaatio</w:t>
      </w:r>
      <w:r w:rsidR="004E327A">
        <w:t>lle</w:t>
      </w:r>
      <w:r>
        <w:t xml:space="preserve"> </w:t>
      </w:r>
    </w:p>
    <w:p w14:paraId="6B320B57" w14:textId="67F54042" w:rsidR="00A974A0" w:rsidRPr="00E55C57" w:rsidRDefault="00E55C57" w:rsidP="00E55C57">
      <w:pPr>
        <w:pStyle w:val="Leipis"/>
      </w:pPr>
      <w:r w:rsidRPr="00E55C57">
        <w:t>Hyödynnä</w:t>
      </w:r>
      <w:r w:rsidR="001940CD">
        <w:t xml:space="preserve"> ja muokkaa</w:t>
      </w:r>
      <w:r w:rsidRPr="00E55C57">
        <w:t xml:space="preserve"> oheisia tekstejä sisäisessä viestinnässä esimerkiksi organisaatiosi intranetissä!</w:t>
      </w:r>
    </w:p>
    <w:p w14:paraId="7D4D969E" w14:textId="234D0651" w:rsidR="00A974A0" w:rsidRDefault="00A974A0" w:rsidP="007C6918">
      <w:pPr>
        <w:pStyle w:val="2otsikko"/>
      </w:pPr>
      <w:r>
        <w:t xml:space="preserve">Teemaviikko alkaa: </w:t>
      </w:r>
      <w:r w:rsidRPr="001E05EE">
        <w:rPr>
          <w:highlight w:val="yellow"/>
        </w:rPr>
        <w:t>XX</w:t>
      </w:r>
      <w:r>
        <w:t xml:space="preserve"> (tähän voit täydentää oman organisaatiosi nimen) sekajätteettömäksi – roska kerrallaan</w:t>
      </w:r>
    </w:p>
    <w:p w14:paraId="7CF5C2E1" w14:textId="47B58E43" w:rsidR="00A974A0" w:rsidRDefault="00A974A0" w:rsidP="00A974A0">
      <w:pPr>
        <w:pStyle w:val="Leipis"/>
      </w:pPr>
      <w:r>
        <w:t>​Välipala on syöty ja on aika siivota jäljet ja palata työpisteelle. Ennen paluuta toimistotöiden pariin on ensin ratkottava päivittäin toistuva käytännön pulma. Keittiön jätekaapin edessä olemme monivalintatehtävän edessä: minne laitan omenankuoret, entä käytetyn serv</w:t>
      </w:r>
      <w:r w:rsidR="001940CD">
        <w:t>i</w:t>
      </w:r>
      <w:r>
        <w:t>ettipaperin?</w:t>
      </w:r>
    </w:p>
    <w:p w14:paraId="33973257" w14:textId="46AF21EE" w:rsidR="00A974A0" w:rsidRDefault="00A974A0" w:rsidP="00A974A0">
      <w:pPr>
        <w:pStyle w:val="Leipis"/>
      </w:pPr>
      <w:r>
        <w:t>Nämä olivat vielä helppoja, mutta biojäteroskiksen saatua täytettä pulmatehtävä monimutkaistuu: mihin kuul</w:t>
      </w:r>
      <w:r w:rsidR="001940CD">
        <w:t>u</w:t>
      </w:r>
      <w:r>
        <w:t>ukaan tyhjentynyt paperinen ja kurkistusikkunallinen leipäpussi? Entä loppuun pureksittu purukumi? Tai se vähän likainen muovinen eväsleipäpakkaus? Leipääkin jäi vähän syömättä.</w:t>
      </w:r>
    </w:p>
    <w:p w14:paraId="3728CA81" w14:textId="18479A37" w:rsidR="00A974A0" w:rsidRDefault="00A974A0" w:rsidP="00A974A0">
      <w:pPr>
        <w:pStyle w:val="Leipis"/>
      </w:pPr>
      <w:r>
        <w:t>Keskivertosuomalaisen onnistumisprosentti tuossa lajittelutehtävässä on noin 4</w:t>
      </w:r>
      <w:r w:rsidR="00050BD9">
        <w:t>2</w:t>
      </w:r>
      <w:r>
        <w:t>. Lukua kutsutaan jätealan kielellä yhdyskuntajätteen kierrätysasteeksi. Kierrätysasteen kehittymistä seurataan vuosittain, sillä se on yksi tapa mitata talouden tehokkuutta palauttaa materiaalit uudelleen käyttöön ja säästää luonnonvaroja. EU on asettanut jäsenmailleen selkeät tavoitteet kierrätysasteen nostamiseksi asteittain aina 65 prosenttiin saakka vuoteen 2035 mennessä.</w:t>
      </w:r>
    </w:p>
    <w:p w14:paraId="32ED993F" w14:textId="77777777" w:rsidR="00A974A0" w:rsidRDefault="00A974A0" w:rsidP="00A974A0">
      <w:pPr>
        <w:pStyle w:val="Leipis"/>
      </w:pPr>
      <w:r>
        <w:t>Vaikka tavoitteet ovat kansallisia, meistä jokainen on osa ratkaisua niiden saavuttamiseksi, niin kotona kuin työpaikallakin. Näistä arjen pienistä valinnoista koostuu suuria virtoja, kun ne kerrotaan yli 5,5 miljoonalla. ​​</w:t>
      </w:r>
    </w:p>
    <w:p w14:paraId="601CCC51" w14:textId="77777777" w:rsidR="00A974A0" w:rsidRDefault="00A974A0" w:rsidP="00A974A0">
      <w:pPr>
        <w:pStyle w:val="Leipis"/>
      </w:pPr>
    </w:p>
    <w:p w14:paraId="4BD735BD" w14:textId="4C250D61" w:rsidR="00A974A0" w:rsidRDefault="00355619" w:rsidP="00DC4E42">
      <w:pPr>
        <w:jc w:val="center"/>
      </w:pPr>
      <w:r>
        <w:rPr>
          <w:noProof/>
        </w:rPr>
        <w:drawing>
          <wp:inline distT="0" distB="0" distL="0" distR="0" wp14:anchorId="447F2FC9" wp14:editId="319245BB">
            <wp:extent cx="4775200" cy="2658122"/>
            <wp:effectExtent l="0" t="0" r="6350" b="8890"/>
            <wp:docPr id="7" name="Kuva 7" descr="Suomen yhdyskuntajätteen määrä on kasvanut vuosina 2016-2020. Yhdyskuntajätteen kierrätysaste oli 42 % vuonn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Suomen yhdyskuntajätteen määrä on kasvanut vuosina 2016-2020. Yhdyskuntajätteen kierrätysaste oli 42 % vuonna 2020."/>
                    <pic:cNvPicPr/>
                  </pic:nvPicPr>
                  <pic:blipFill>
                    <a:blip r:embed="rId10">
                      <a:extLst>
                        <a:ext uri="{28A0092B-C50C-407E-A947-70E740481C1C}">
                          <a14:useLocalDpi xmlns:a14="http://schemas.microsoft.com/office/drawing/2010/main" val="0"/>
                        </a:ext>
                      </a:extLst>
                    </a:blip>
                    <a:stretch>
                      <a:fillRect/>
                    </a:stretch>
                  </pic:blipFill>
                  <pic:spPr>
                    <a:xfrm>
                      <a:off x="0" y="0"/>
                      <a:ext cx="4780458" cy="2661049"/>
                    </a:xfrm>
                    <a:prstGeom prst="rect">
                      <a:avLst/>
                    </a:prstGeom>
                  </pic:spPr>
                </pic:pic>
              </a:graphicData>
            </a:graphic>
          </wp:inline>
        </w:drawing>
      </w:r>
    </w:p>
    <w:p w14:paraId="0D9FC5B8" w14:textId="0F0B0964" w:rsidR="00A974A0" w:rsidRDefault="00A25EA9" w:rsidP="00A25EA9">
      <w:pPr>
        <w:pStyle w:val="Kuvateksti"/>
      </w:pPr>
      <w:r w:rsidRPr="00A25EA9">
        <w:t>Suomen yhdyskuntajätteen määrä jakeittain vuosina 2016-2020. © SYKE</w:t>
      </w:r>
    </w:p>
    <w:p w14:paraId="1759FB6F" w14:textId="216EF920" w:rsidR="00A974A0" w:rsidRDefault="00A974A0" w:rsidP="00A974A0">
      <w:pPr>
        <w:pStyle w:val="3otsikko"/>
      </w:pPr>
      <w:r>
        <w:lastRenderedPageBreak/>
        <w:t>Näytetään esimerkkiä muille!</w:t>
      </w:r>
      <w:r>
        <w:rPr>
          <w:rFonts w:ascii="Arial" w:hAnsi="Arial"/>
        </w:rPr>
        <w:t>​</w:t>
      </w:r>
    </w:p>
    <w:p w14:paraId="5B7CFA94" w14:textId="395800B0" w:rsidR="00A974A0" w:rsidRDefault="00A974A0" w:rsidP="00A974A0">
      <w:pPr>
        <w:pStyle w:val="Leipis"/>
      </w:pPr>
      <w:r>
        <w:t>Organisaatiossamme on nyt käynnistymässä jätteiden lajittelun teemaviikko, jonka tavoitteena on kannustaa toimistomme työntekijöitä kiinnittämään entistä enemmän huomiota jätteiden lajitteluun hauskalla ja yhteishenkeä nostattavalla tavalla.</w:t>
      </w:r>
      <w:r w:rsidRPr="0010221E">
        <w:t xml:space="preserve"> </w:t>
      </w:r>
      <w:r>
        <w:t xml:space="preserve">Tällä sekajätteettömäksi -teemaviikolla pääsemme kaikki mukaan osaksi kierrätyksen tehostamiskokeilua. </w:t>
      </w:r>
    </w:p>
    <w:p w14:paraId="4C2F033C" w14:textId="7E8CF7AA" w:rsidR="00A974A0" w:rsidRDefault="00BE6540" w:rsidP="00A974A0">
      <w:pPr>
        <w:pStyle w:val="Leipis"/>
      </w:pPr>
      <w:r w:rsidRPr="00BE6540">
        <w:rPr>
          <w:highlight w:val="yellow"/>
        </w:rPr>
        <w:t>Tähän kuvaus siitä, mitä lähiviikkoina on luvassa organisaatiossanne!</w:t>
      </w:r>
    </w:p>
    <w:p w14:paraId="74BCA243" w14:textId="6D6D9E91" w:rsidR="00A974A0" w:rsidRDefault="00A974A0" w:rsidP="00762234">
      <w:pPr>
        <w:pStyle w:val="Leipis"/>
      </w:pPr>
      <w:r>
        <w:t>Teemaviikon materiaaleista löytyy jatkossa helposti tietoa mm. siitä, että ikkunalliset paperipussit voi lajitella kartonkeihin ja että purukumi kuuluu sekajätteisiin. Ja jos likaisen muovipakkauksen saa pyyhkimällä tai kevyesti kylmällä vedellä huuhtelemalla varsin puhtaaksi, sen voi lajitella muovijätteisiin. Mutta pakkaa se ensin takaisin jääkaappiin leivän kanssa odottamaan seuraavaa välipala-aikaa. Vaikka lajittelu onkin tärkeää, vielä tärkeämpää on välttää tuottamasta jätettä, ja syömäkelpoisen ruuan poisheittäminen on suurta luonnonvarojen tuhlausta.</w:t>
      </w:r>
    </w:p>
    <w:p w14:paraId="24EE5A0F" w14:textId="13FBD888" w:rsidR="00A974A0" w:rsidRDefault="00A974A0" w:rsidP="00A974A0">
      <w:pPr>
        <w:pStyle w:val="Leipis"/>
      </w:pPr>
      <w:r>
        <w:t xml:space="preserve">Haastan nyt itseni ja teidät kaikki muutkin </w:t>
      </w:r>
      <w:r w:rsidRPr="00CA7291">
        <w:rPr>
          <w:highlight w:val="yellow"/>
        </w:rPr>
        <w:t>XX</w:t>
      </w:r>
      <w:r>
        <w:t xml:space="preserve"> mukaan yhteiseen haasteeseen: viedään </w:t>
      </w:r>
      <w:r w:rsidRPr="0010221E">
        <w:rPr>
          <w:highlight w:val="yellow"/>
        </w:rPr>
        <w:t>XX</w:t>
      </w:r>
      <w:r>
        <w:t xml:space="preserve"> suoraan kierrättäjien kärkeen, nostetaan yhdessä lajittelutehot kattoon ja vähennetään jätemäärät minimiin!</w:t>
      </w:r>
    </w:p>
    <w:p w14:paraId="488DA253" w14:textId="3FAE83BE" w:rsidR="00A974A0" w:rsidRDefault="00A974A0" w:rsidP="00A974A0">
      <w:pPr>
        <w:pStyle w:val="Leipis"/>
      </w:pPr>
      <w:r>
        <w:t xml:space="preserve">Meillä </w:t>
      </w:r>
      <w:r w:rsidRPr="0010221E">
        <w:rPr>
          <w:highlight w:val="yellow"/>
        </w:rPr>
        <w:t>XX</w:t>
      </w:r>
      <w:r>
        <w:t xml:space="preserve"> on kaikki mahdollisuudet olla toimistojätteiden lajittelussa hyvä esimerkki, jolla on hyviä uutisia ja menestystarina kerrottavanaan siitä, kuinka se kaikki onnistui. Kopioimalla onnistumiset mahdollisimman laajalle saadaan hyvä kiertämään.</w:t>
      </w:r>
    </w:p>
    <w:p w14:paraId="1B512A13" w14:textId="21690DEC" w:rsidR="00A974A0" w:rsidRDefault="00A974A0" w:rsidP="00762234">
      <w:pPr>
        <w:pStyle w:val="Leipis"/>
      </w:pPr>
      <w:r>
        <w:t>Joskus isot asiat lähtevät pienistä muutoksista, roska kerrallaan.</w:t>
      </w:r>
    </w:p>
    <w:p w14:paraId="1A180BA8" w14:textId="2783E08F" w:rsidR="00762234" w:rsidRDefault="00762234" w:rsidP="00A974A0">
      <w:pPr>
        <w:pStyle w:val="Leipis"/>
      </w:pPr>
    </w:p>
    <w:p w14:paraId="094A8E17" w14:textId="0C39CE6B" w:rsidR="00762234" w:rsidRDefault="00762234" w:rsidP="00A974A0">
      <w:pPr>
        <w:pStyle w:val="Leipis"/>
      </w:pPr>
    </w:p>
    <w:p w14:paraId="20B08BFB" w14:textId="2FF6DCFF" w:rsidR="00762234" w:rsidRDefault="00762234" w:rsidP="00A974A0">
      <w:pPr>
        <w:pStyle w:val="Leipis"/>
      </w:pPr>
    </w:p>
    <w:p w14:paraId="2C89010C" w14:textId="1EF9FE1B" w:rsidR="00762234" w:rsidRDefault="00762234" w:rsidP="00A974A0">
      <w:pPr>
        <w:pStyle w:val="Leipis"/>
      </w:pPr>
    </w:p>
    <w:p w14:paraId="779615FE" w14:textId="53D6965A" w:rsidR="00762234" w:rsidRDefault="00762234" w:rsidP="00A974A0">
      <w:pPr>
        <w:pStyle w:val="Leipis"/>
      </w:pPr>
    </w:p>
    <w:p w14:paraId="6A52D5E1" w14:textId="06E41B1E" w:rsidR="00762234" w:rsidRDefault="00762234" w:rsidP="00A974A0">
      <w:pPr>
        <w:pStyle w:val="Leipis"/>
      </w:pPr>
    </w:p>
    <w:p w14:paraId="77F10378" w14:textId="741F0DEC" w:rsidR="00762234" w:rsidRDefault="00762234" w:rsidP="00A974A0">
      <w:pPr>
        <w:pStyle w:val="Leipis"/>
      </w:pPr>
    </w:p>
    <w:p w14:paraId="66661656" w14:textId="7573C7F7" w:rsidR="00762234" w:rsidRDefault="00762234" w:rsidP="00A974A0">
      <w:pPr>
        <w:pStyle w:val="Leipis"/>
      </w:pPr>
    </w:p>
    <w:p w14:paraId="75CB500E" w14:textId="13CB16B6" w:rsidR="00762234" w:rsidRDefault="00762234" w:rsidP="00A974A0">
      <w:pPr>
        <w:pStyle w:val="Leipis"/>
      </w:pPr>
    </w:p>
    <w:p w14:paraId="7132EDB3" w14:textId="49D5E4F6" w:rsidR="00762234" w:rsidRDefault="00762234" w:rsidP="00A974A0">
      <w:pPr>
        <w:pStyle w:val="Leipis"/>
      </w:pPr>
    </w:p>
    <w:p w14:paraId="2DBD91CD" w14:textId="5C8F368B" w:rsidR="00762234" w:rsidRDefault="00762234" w:rsidP="00A974A0">
      <w:pPr>
        <w:pStyle w:val="Leipis"/>
      </w:pPr>
    </w:p>
    <w:p w14:paraId="7D2C60DD" w14:textId="2A8CED7B" w:rsidR="00762234" w:rsidRDefault="00762234" w:rsidP="00A974A0">
      <w:pPr>
        <w:pStyle w:val="Leipis"/>
      </w:pPr>
    </w:p>
    <w:p w14:paraId="7B7F5070" w14:textId="5E3DC0D6" w:rsidR="00762234" w:rsidRDefault="00762234" w:rsidP="00A974A0">
      <w:pPr>
        <w:pStyle w:val="Leipis"/>
      </w:pPr>
    </w:p>
    <w:p w14:paraId="021BBE2B" w14:textId="7D5B24B9" w:rsidR="00762234" w:rsidRDefault="00762234" w:rsidP="00A974A0">
      <w:pPr>
        <w:pStyle w:val="Leipis"/>
      </w:pPr>
    </w:p>
    <w:p w14:paraId="2C9CDAC0" w14:textId="1880C6CD" w:rsidR="00762234" w:rsidRDefault="00762234" w:rsidP="00A974A0">
      <w:pPr>
        <w:pStyle w:val="Leipis"/>
      </w:pPr>
    </w:p>
    <w:p w14:paraId="1F577227" w14:textId="77777777" w:rsidR="00762234" w:rsidRDefault="00762234" w:rsidP="00A974A0">
      <w:pPr>
        <w:pStyle w:val="Leipis"/>
      </w:pPr>
    </w:p>
    <w:p w14:paraId="68E3C81F" w14:textId="13E825AA" w:rsidR="00DC4E42" w:rsidRPr="00762234" w:rsidRDefault="00DC4E42" w:rsidP="00762234">
      <w:pPr>
        <w:pStyle w:val="2otsikko"/>
        <w:rPr>
          <w:sz w:val="40"/>
          <w:szCs w:val="40"/>
        </w:rPr>
      </w:pPr>
      <w:r w:rsidRPr="00787A9B">
        <w:rPr>
          <w:rStyle w:val="Otsikko1Char"/>
        </w:rPr>
        <w:lastRenderedPageBreak/>
        <w:t xml:space="preserve">Jätepistokoe paljasti </w:t>
      </w:r>
      <w:r w:rsidRPr="00787A9B">
        <w:rPr>
          <w:rStyle w:val="Otsikko1Char"/>
          <w:highlight w:val="yellow"/>
        </w:rPr>
        <w:t>XX</w:t>
      </w:r>
      <w:r w:rsidRPr="00787A9B">
        <w:rPr>
          <w:rStyle w:val="Otsikko1Char"/>
        </w:rPr>
        <w:t xml:space="preserve"> sekajätteettömäksi -teemaviikon tarpeellisuuden</w:t>
      </w:r>
    </w:p>
    <w:p w14:paraId="1D6AEAC3" w14:textId="0F7BE6BB" w:rsidR="00DC4E42" w:rsidRDefault="00DC4E42" w:rsidP="00762234">
      <w:pPr>
        <w:pStyle w:val="Leipis"/>
      </w:pPr>
      <w:r w:rsidRPr="00787A9B">
        <w:rPr>
          <w:highlight w:val="yellow"/>
        </w:rPr>
        <w:t>XXn</w:t>
      </w:r>
      <w:r>
        <w:t xml:space="preserve"> tavoitteena on vähentää tiloissaan syntyvän sekajätteen määrää. Myös EU on asettanut asteittain kiristyviä tavoitteita yhdyskuntajätteen kierrätysasteen nostamiseksi. Yhdyskuntajätteestä merkittävä osa, 65 prosenttia, syntyy kotitalouksissa. Loput yhdyskuntajätteestä syntyvät hallinto-, palvelu- ja elinkeinotoiminnassa.</w:t>
      </w:r>
    </w:p>
    <w:p w14:paraId="6CF72E59" w14:textId="1F4F531A" w:rsidR="00762234" w:rsidRDefault="00DC4E42" w:rsidP="00762234">
      <w:pPr>
        <w:pStyle w:val="Leipis"/>
      </w:pPr>
      <w:r>
        <w:t>Vaikka kaatopaikalle vietävän jätteen määrä on viime vuosina vähentynyt, emme silti voi huokaista helpotuksesta näillä kierrätysasteilla, sillä vuoteen 2025 mennessä yhdyskuntajätteen kierrätysasteen tulisi nousta 55 prosenttiin.</w:t>
      </w:r>
    </w:p>
    <w:p w14:paraId="5E7F3879" w14:textId="77777777" w:rsidR="00762234" w:rsidRDefault="00762234" w:rsidP="00DC4E42">
      <w:pPr>
        <w:pStyle w:val="Leipis"/>
      </w:pPr>
    </w:p>
    <w:p w14:paraId="50DE61C9" w14:textId="76CC35AF" w:rsidR="00DC4E42" w:rsidRDefault="00762234" w:rsidP="00762234">
      <w:pPr>
        <w:jc w:val="center"/>
      </w:pPr>
      <w:r>
        <w:rPr>
          <w:noProof/>
        </w:rPr>
        <w:drawing>
          <wp:inline distT="0" distB="0" distL="0" distR="0" wp14:anchorId="13346B6B" wp14:editId="03F172AE">
            <wp:extent cx="4802557" cy="2673350"/>
            <wp:effectExtent l="0" t="0" r="0" b="0"/>
            <wp:docPr id="9" name="Kuva 9" descr="Vuonna 2020 yhdyskuntajätettä kertyi 3,3 miljoonaa tonnia, mikä on 596 kg / henkilö. Sekajätteen määrä oli yli 50 % kaikesta yhdyskuntajättee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Vuonna 2020 yhdyskuntajätettä kertyi 3,3 miljoonaa tonnia, mikä on 596 kg / henkilö. Sekajätteen määrä oli yli 50 % kaikesta yhdyskuntajätteestä."/>
                    <pic:cNvPicPr/>
                  </pic:nvPicPr>
                  <pic:blipFill>
                    <a:blip r:embed="rId11">
                      <a:extLst>
                        <a:ext uri="{28A0092B-C50C-407E-A947-70E740481C1C}">
                          <a14:useLocalDpi xmlns:a14="http://schemas.microsoft.com/office/drawing/2010/main" val="0"/>
                        </a:ext>
                      </a:extLst>
                    </a:blip>
                    <a:stretch>
                      <a:fillRect/>
                    </a:stretch>
                  </pic:blipFill>
                  <pic:spPr>
                    <a:xfrm>
                      <a:off x="0" y="0"/>
                      <a:ext cx="4815348" cy="2680470"/>
                    </a:xfrm>
                    <a:prstGeom prst="rect">
                      <a:avLst/>
                    </a:prstGeom>
                  </pic:spPr>
                </pic:pic>
              </a:graphicData>
            </a:graphic>
          </wp:inline>
        </w:drawing>
      </w:r>
    </w:p>
    <w:p w14:paraId="2C99FA4D" w14:textId="7B7ED79E" w:rsidR="00707A5E" w:rsidRDefault="00707A5E" w:rsidP="00707A5E">
      <w:pPr>
        <w:pStyle w:val="Kuvateksti"/>
      </w:pPr>
      <w:r w:rsidRPr="00707A5E">
        <w:t>Suomen yhdyskuntajätteen määrä ja jakauma vuonna 2020. © SYKE</w:t>
      </w:r>
    </w:p>
    <w:p w14:paraId="6746B9C7" w14:textId="47B9590C" w:rsidR="00DC4E42" w:rsidRDefault="00DC4E42" w:rsidP="00762234">
      <w:pPr>
        <w:pStyle w:val="3otsikko"/>
      </w:pPr>
      <w:r>
        <w:t>Miten hyvin meillä osataan lajitella jätteitä?</w:t>
      </w:r>
    </w:p>
    <w:p w14:paraId="313D6B52" w14:textId="77777777" w:rsidR="00680B3B" w:rsidRDefault="00B51FAC" w:rsidP="004E327A">
      <w:pPr>
        <w:pStyle w:val="Leipis"/>
      </w:pPr>
      <w:r>
        <w:rPr>
          <w:highlight w:val="yellow"/>
        </w:rPr>
        <w:t>T</w:t>
      </w:r>
      <w:r w:rsidRPr="00787A9B">
        <w:rPr>
          <w:highlight w:val="yellow"/>
        </w:rPr>
        <w:t xml:space="preserve">ähän kuvaus siitä, mitä sekajätekoostumuspisteen selvitys paljasti. </w:t>
      </w:r>
      <w:r>
        <w:rPr>
          <w:highlight w:val="yellow"/>
        </w:rPr>
        <w:t>A</w:t>
      </w:r>
      <w:r w:rsidRPr="00787A9B">
        <w:rPr>
          <w:highlight w:val="yellow"/>
        </w:rPr>
        <w:t>lla esimerkkikuva, miltä koostumus voi näyttää</w:t>
      </w:r>
      <w:r>
        <w:rPr>
          <w:highlight w:val="yellow"/>
        </w:rPr>
        <w:t xml:space="preserve"> ja miten selvityksestä voi uutisoida</w:t>
      </w:r>
      <w:r w:rsidRPr="00787A9B">
        <w:rPr>
          <w:highlight w:val="yellow"/>
        </w:rPr>
        <w:t>.</w:t>
      </w:r>
      <w:r>
        <w:t xml:space="preserve"> </w:t>
      </w:r>
    </w:p>
    <w:p w14:paraId="2918E342" w14:textId="217E0C26" w:rsidR="00DC4E42" w:rsidRDefault="00617FD7" w:rsidP="00680B3B">
      <w:pPr>
        <w:pStyle w:val="Leipis-lista"/>
      </w:pPr>
      <w:hyperlink r:id="rId12" w:history="1">
        <w:r w:rsidR="00680B3B" w:rsidRPr="00796956">
          <w:rPr>
            <w:rStyle w:val="Hyperlinkki"/>
          </w:rPr>
          <w:t>Lue lisää sekajätekoostumusselvityksen toteuttamisesta</w:t>
        </w:r>
      </w:hyperlink>
      <w:r w:rsidR="00680B3B">
        <w:t xml:space="preserve"> </w:t>
      </w:r>
    </w:p>
    <w:p w14:paraId="3AD32947" w14:textId="77777777" w:rsidR="00DC4E42" w:rsidRDefault="00DC4E42" w:rsidP="00DC4E42">
      <w:pPr>
        <w:jc w:val="center"/>
      </w:pPr>
      <w:r w:rsidRPr="00787A9B">
        <w:rPr>
          <w:noProof/>
        </w:rPr>
        <w:lastRenderedPageBreak/>
        <w:drawing>
          <wp:inline distT="0" distB="0" distL="0" distR="0" wp14:anchorId="3ECA0460" wp14:editId="2219495B">
            <wp:extent cx="2126867" cy="1905000"/>
            <wp:effectExtent l="0" t="0" r="6985" b="0"/>
            <wp:docPr id="2" name="Kuv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a:extLst>
                        <a:ext uri="{C183D7F6-B498-43B3-948B-1728B52AA6E4}">
                          <adec:decorative xmlns:adec="http://schemas.microsoft.com/office/drawing/2017/decorative" val="1"/>
                        </a:ext>
                      </a:extLst>
                    </pic:cNvPr>
                    <pic:cNvPicPr/>
                  </pic:nvPicPr>
                  <pic:blipFill>
                    <a:blip r:embed="rId13"/>
                    <a:stretch>
                      <a:fillRect/>
                    </a:stretch>
                  </pic:blipFill>
                  <pic:spPr>
                    <a:xfrm>
                      <a:off x="0" y="0"/>
                      <a:ext cx="2126867" cy="1905000"/>
                    </a:xfrm>
                    <a:prstGeom prst="rect">
                      <a:avLst/>
                    </a:prstGeom>
                  </pic:spPr>
                </pic:pic>
              </a:graphicData>
            </a:graphic>
          </wp:inline>
        </w:drawing>
      </w:r>
    </w:p>
    <w:p w14:paraId="55EB4C75" w14:textId="52D849AF" w:rsidR="00DC4E42" w:rsidRDefault="00DC4E42" w:rsidP="00DC4E42">
      <w:pPr>
        <w:pStyle w:val="Kuvateksti"/>
      </w:pPr>
      <w:r>
        <w:t>Jätepistokoe sekajäteastioihin osoitti, että yhden päivän aikana sekajäteastiat täyttyivät muovi-, bio- ja kartonkijätteisiin kuuluvilla materiaaleilla.</w:t>
      </w:r>
    </w:p>
    <w:p w14:paraId="573716E6" w14:textId="4E8FA11B" w:rsidR="00DC4E42" w:rsidRDefault="00DC4E42" w:rsidP="00DC4E42">
      <w:pPr>
        <w:pStyle w:val="Leipis"/>
      </w:pPr>
      <w:r>
        <w:t>Sekajäteastioihin päätyy herkästi biojätteisiin kuuluvia paperinenäliinoja, muovijätteisiin kuuluvia muovisia ruokapakkauksia sekä kartonki- ja metallijätettä.</w:t>
      </w:r>
    </w:p>
    <w:p w14:paraId="777668DE" w14:textId="77777777" w:rsidR="00DC4E42" w:rsidRDefault="00DC4E42" w:rsidP="00DC4E42">
      <w:pPr>
        <w:pStyle w:val="Leipis"/>
      </w:pPr>
      <w:r>
        <w:t>Mitä sekajätteeseen jäi jäljelle, kun jätteet lajiteltiin niille kuuluviin oikeisiin jätejakeisiin? Sekajäteastioiden yhden päivän jätemäärästä todellista sekajätettä olivat vain purukumit, pyramidimallinen PET-muovia sisältävä teepussi, muovipussin sulkijat sekä post-it-lappu. Kaikki ne olisivat mahtuneet yhteen tulitikkuaskiin.</w:t>
      </w:r>
    </w:p>
    <w:p w14:paraId="14A1FB65" w14:textId="77777777" w:rsidR="00DC4E42" w:rsidRDefault="00DC4E42" w:rsidP="00DC4E42"/>
    <w:p w14:paraId="25361727" w14:textId="77777777" w:rsidR="00DC4E42" w:rsidRDefault="00DC4E42" w:rsidP="00DC4E42">
      <w:pPr>
        <w:jc w:val="center"/>
      </w:pPr>
      <w:r w:rsidRPr="00787A9B">
        <w:rPr>
          <w:noProof/>
        </w:rPr>
        <w:drawing>
          <wp:inline distT="0" distB="0" distL="0" distR="0" wp14:anchorId="6E69186C" wp14:editId="3FDC6CCE">
            <wp:extent cx="2330450" cy="1852624"/>
            <wp:effectExtent l="0" t="0" r="0" b="0"/>
            <wp:docPr id="4" name="Kuv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extLst>
                        <a:ext uri="{C183D7F6-B498-43B3-948B-1728B52AA6E4}">
                          <adec:decorative xmlns:adec="http://schemas.microsoft.com/office/drawing/2017/decorative" val="1"/>
                        </a:ext>
                      </a:extLst>
                    </pic:cNvPr>
                    <pic:cNvPicPr/>
                  </pic:nvPicPr>
                  <pic:blipFill>
                    <a:blip r:embed="rId14"/>
                    <a:stretch>
                      <a:fillRect/>
                    </a:stretch>
                  </pic:blipFill>
                  <pic:spPr>
                    <a:xfrm>
                      <a:off x="0" y="0"/>
                      <a:ext cx="2339460" cy="1859786"/>
                    </a:xfrm>
                    <a:prstGeom prst="rect">
                      <a:avLst/>
                    </a:prstGeom>
                  </pic:spPr>
                </pic:pic>
              </a:graphicData>
            </a:graphic>
          </wp:inline>
        </w:drawing>
      </w:r>
    </w:p>
    <w:p w14:paraId="372CBC5E" w14:textId="6D743EC8" w:rsidR="00DC4E42" w:rsidRDefault="00A91CFB" w:rsidP="004E327A">
      <w:pPr>
        <w:pStyle w:val="Kuvateksti"/>
      </w:pPr>
      <w:r>
        <w:t>Vain pieni osa sekajäteastian sisällöstä kuuluu oikeasti sekajätteeseen.</w:t>
      </w:r>
    </w:p>
    <w:p w14:paraId="3C0B56A6" w14:textId="49ADF3EC" w:rsidR="004E327A" w:rsidRDefault="00DC4E42" w:rsidP="004E327A">
      <w:pPr>
        <w:pStyle w:val="Leipis"/>
      </w:pPr>
      <w:r>
        <w:t>Koostumustutkimuksen tulokset ovat yhteneviä valtakunnallisten sekajätekoostumustutkimusten kanssa. Keskimäärin kotitalouksien sekajätteen painosta noin kolmannes on biojätettä, alle 20 prosenttia muovia ja noin 10 prosenttia kartonkijätteeseen kuuluvaa materiaalia.</w:t>
      </w:r>
    </w:p>
    <w:p w14:paraId="35EEEA32" w14:textId="198139D0" w:rsidR="00DC4E42" w:rsidRDefault="00DC4E42" w:rsidP="00DC4E42">
      <w:pPr>
        <w:pStyle w:val="3otsikko"/>
      </w:pPr>
      <w:r>
        <w:t>Miten tästä eteenpäin?</w:t>
      </w:r>
    </w:p>
    <w:p w14:paraId="6BADB000" w14:textId="3ED4E587" w:rsidR="00762234" w:rsidRDefault="00DC4E42" w:rsidP="004E327A">
      <w:pPr>
        <w:pStyle w:val="Leipis"/>
      </w:pPr>
      <w:r>
        <w:t xml:space="preserve">Tutkimusten mukaan sitoutuminen ja erityisesti neuvominen ovat tehokkaita keinoja parantaa lajittelukäyttäytymistä. Olisiko organisaationne kiinnostunut tekemään julkisen sitoumuksen </w:t>
      </w:r>
      <w:hyperlink r:id="rId15" w:anchor="/?commitmentType=33553&amp;category=organizations" w:history="1">
        <w:r w:rsidRPr="0035468E">
          <w:rPr>
            <w:rStyle w:val="Hyperlinkki"/>
          </w:rPr>
          <w:t>Sitoumus2050-sivustolle</w:t>
        </w:r>
      </w:hyperlink>
      <w:r>
        <w:t xml:space="preserve"> sekajätteettömyystavoitteestaan? Tai löytyisikö organisaatiostasi kiinnostuneita lajitteluagentteja neuvomaan ja opastamaan haastavien jätejakeiden kohdalla? </w:t>
      </w:r>
      <w:r w:rsidR="00B51FAC">
        <w:rPr>
          <w:highlight w:val="yellow"/>
        </w:rPr>
        <w:t>K</w:t>
      </w:r>
      <w:r w:rsidR="00B51FAC" w:rsidRPr="0035468E">
        <w:rPr>
          <w:highlight w:val="yellow"/>
        </w:rPr>
        <w:t>irjoita tähän kuvaus, miten kampanja etenee teidän organisaatiossann</w:t>
      </w:r>
      <w:r w:rsidR="001940CD">
        <w:t>e</w:t>
      </w:r>
    </w:p>
    <w:p w14:paraId="12C2A8B3" w14:textId="3DC9BA41" w:rsidR="00B5463E" w:rsidRDefault="00B5463E" w:rsidP="00762234">
      <w:pPr>
        <w:pStyle w:val="2otsikko"/>
      </w:pPr>
      <w:r w:rsidRPr="001E0401">
        <w:rPr>
          <w:highlight w:val="yellow"/>
        </w:rPr>
        <w:lastRenderedPageBreak/>
        <w:t>XX</w:t>
      </w:r>
      <w:r>
        <w:t xml:space="preserve"> sekajätteettömäksi: Hyvä, paha muovi</w:t>
      </w:r>
    </w:p>
    <w:p w14:paraId="1DB6CE20" w14:textId="760F3BE8" w:rsidR="00B5463E" w:rsidRDefault="00B5463E" w:rsidP="00762234">
      <w:pPr>
        <w:pStyle w:val="Leipis"/>
      </w:pPr>
      <w:r>
        <w:t>​Muovista on moneksi: se on kevyttä, siitä saadaan venyvää tai jäykkää, tiivistä, eristävää tai hengittävää. Muovia käytetään koko ajan enemmän erilaisissa tuotteissa ja muissa käyttökohteissa. Pakkaukset ovat muovin suurin käyttökohde ja siten myös suurin muovijätevirta. Me kaikki voimme vaikuttaa muovikiertoihin valinnoillamme: ostetaan tuotteita harkiten ja vain tarpeeseen, hankitaan kestävää ja korjattavaa kertakäyttöisen sijaan. Suositaan kierrätysmateriaalista valmistettuja tuotteita ja niiden elinkaaren päättyessä huolehditaan lajittelusta.</w:t>
      </w:r>
    </w:p>
    <w:p w14:paraId="0953308C" w14:textId="780E00E4" w:rsidR="00B5463E" w:rsidRDefault="00B5463E" w:rsidP="00762234">
      <w:pPr>
        <w:pStyle w:val="3otsikko"/>
      </w:pPr>
      <w:r>
        <w:t>Muovin kierrättämisessä on vielä paljon tehtävää</w:t>
      </w:r>
    </w:p>
    <w:p w14:paraId="03971329" w14:textId="4C4525B6" w:rsidR="00B5463E" w:rsidRDefault="00B5463E" w:rsidP="00762234">
      <w:pPr>
        <w:pStyle w:val="Leipis"/>
      </w:pPr>
      <w:r>
        <w:t>Muovi ja sen aiheuttamat roskaamisongelmat ovat nousseet viime vuosina kaikkien tietoisuuteen. Suurimmat ongelmat johtuvat siitä, ettemme ole onnistuneet sulkemaan muovin kiertoa tuotannosta kulutukseen ja kierrätyksen kautta takaisin tuotantoon. Kierrosta vuotaa mm. muovin tuotannon pellettejä, tekstiilien pesussa irtoavia kuituja sekä rannoille ja mereen syydettyjä roskia. Muovijätteen kierrätyskin on vasta alkutekijöissään.</w:t>
      </w:r>
    </w:p>
    <w:p w14:paraId="55C6ADD6" w14:textId="77777777" w:rsidR="00B5463E" w:rsidRDefault="00B5463E" w:rsidP="00B5463E">
      <w:pPr>
        <w:pStyle w:val="Leipis"/>
      </w:pPr>
      <w:r>
        <w:t>Suomessa pakkausten tuottajavastuuorganisaatiot käynnistivät kotitalouksien muovipakkausten keräyksen vuonna 2016. ​Heti kättelyssä huomattiin, että keräyspisteitä on saatava lisää, sillä suomalaisilla oli tarve ja into lajitella muoveja.</w:t>
      </w:r>
    </w:p>
    <w:p w14:paraId="4207CF72" w14:textId="77777777" w:rsidR="00B5463E" w:rsidRDefault="00B5463E" w:rsidP="00B5463E"/>
    <w:p w14:paraId="741CE101" w14:textId="7B249C2C" w:rsidR="00B5463E" w:rsidRDefault="00617FD7" w:rsidP="00B5463E">
      <w:pPr>
        <w:pStyle w:val="Leipis-lista"/>
      </w:pPr>
      <w:hyperlink r:id="rId16" w:history="1">
        <w:r w:rsidR="00B5463E" w:rsidRPr="00D40B86">
          <w:rPr>
            <w:rStyle w:val="Hyperlinkki"/>
          </w:rPr>
          <w:t>Rinkiin.fi​</w:t>
        </w:r>
      </w:hyperlink>
    </w:p>
    <w:p w14:paraId="12F0E7EA" w14:textId="13C48CC3" w:rsidR="00B5463E" w:rsidRPr="00762234" w:rsidRDefault="00617FD7" w:rsidP="00B5463E">
      <w:pPr>
        <w:pStyle w:val="Leipis-lista"/>
        <w:rPr>
          <w:rStyle w:val="Hyperlinkki"/>
          <w:color w:val="auto"/>
          <w:u w:val="none"/>
        </w:rPr>
      </w:pPr>
      <w:hyperlink r:id="rId17" w:history="1">
        <w:r w:rsidR="00B5463E" w:rsidRPr="00D40B86">
          <w:rPr>
            <w:rStyle w:val="Hyperlinkki"/>
          </w:rPr>
          <w:t>Uusiomuovi.fi​</w:t>
        </w:r>
      </w:hyperlink>
    </w:p>
    <w:p w14:paraId="7658DFEA" w14:textId="77777777" w:rsidR="00762234" w:rsidRDefault="00762234" w:rsidP="00762234">
      <w:pPr>
        <w:pStyle w:val="Leipis-lista"/>
        <w:numPr>
          <w:ilvl w:val="0"/>
          <w:numId w:val="0"/>
        </w:numPr>
        <w:ind w:left="1135"/>
      </w:pPr>
    </w:p>
    <w:p w14:paraId="3EFDBBEC" w14:textId="77777777" w:rsidR="00B5463E" w:rsidRDefault="00B5463E" w:rsidP="00B5463E"/>
    <w:p w14:paraId="271F2441" w14:textId="7814FCEC" w:rsidR="00B5463E" w:rsidRDefault="00762234" w:rsidP="00762234">
      <w:pPr>
        <w:jc w:val="center"/>
      </w:pPr>
      <w:r>
        <w:rPr>
          <w:noProof/>
        </w:rPr>
        <w:drawing>
          <wp:inline distT="0" distB="0" distL="0" distR="0" wp14:anchorId="5837DAF3" wp14:editId="15A168C9">
            <wp:extent cx="4675713" cy="2602741"/>
            <wp:effectExtent l="0" t="0" r="0" b="7620"/>
            <wp:docPr id="10" name="Kuva 10" descr="Sekajätteestä 17 % oli muovijätettä vuonna 2020. Muovijätettä erilliskerättiin 24 % enemmän kuin vuonn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Sekajätteestä 17 % oli muovijätettä vuonna 2020. Muovijätettä erilliskerättiin 24 % enemmän kuin vuonna 2019."/>
                    <pic:cNvPicPr/>
                  </pic:nvPicPr>
                  <pic:blipFill>
                    <a:blip r:embed="rId18">
                      <a:extLst>
                        <a:ext uri="{28A0092B-C50C-407E-A947-70E740481C1C}">
                          <a14:useLocalDpi xmlns:a14="http://schemas.microsoft.com/office/drawing/2010/main" val="0"/>
                        </a:ext>
                      </a:extLst>
                    </a:blip>
                    <a:stretch>
                      <a:fillRect/>
                    </a:stretch>
                  </pic:blipFill>
                  <pic:spPr>
                    <a:xfrm>
                      <a:off x="0" y="0"/>
                      <a:ext cx="4693801" cy="2612810"/>
                    </a:xfrm>
                    <a:prstGeom prst="rect">
                      <a:avLst/>
                    </a:prstGeom>
                  </pic:spPr>
                </pic:pic>
              </a:graphicData>
            </a:graphic>
          </wp:inline>
        </w:drawing>
      </w:r>
    </w:p>
    <w:p w14:paraId="70BE8B15" w14:textId="795C0E77" w:rsidR="00B5463E" w:rsidRDefault="00A91CFB" w:rsidP="00A91CFB">
      <w:pPr>
        <w:pStyle w:val="Kuvateksti"/>
      </w:pPr>
      <w:r w:rsidRPr="00A91CFB">
        <w:t>Muovijätteen osuus sekajätteestä vuonna 2020. © SYKE</w:t>
      </w:r>
    </w:p>
    <w:p w14:paraId="38D71E56" w14:textId="53CF8F06" w:rsidR="00B5463E" w:rsidRDefault="00B5463E" w:rsidP="00B5463E">
      <w:pPr>
        <w:pStyle w:val="Leipis"/>
      </w:pPr>
      <w:r>
        <w:t xml:space="preserve">Kierrätyksessä on vielä paljon tehostettavaa - niin kuluttajilla kuin keräyksen ja kierrätyksen järjestäjillä. </w:t>
      </w:r>
      <w:r w:rsidRPr="004E5BFB">
        <w:t>Vuonna 2019 muovipakkausten kierrätysaste oli 42 prosenttia</w:t>
      </w:r>
      <w:r w:rsidR="004E5BFB" w:rsidRPr="004E5BFB">
        <w:t xml:space="preserve"> (</w:t>
      </w:r>
      <w:hyperlink r:id="rId19" w:history="1">
        <w:r w:rsidR="004E5BFB" w:rsidRPr="004E5BFB">
          <w:rPr>
            <w:rStyle w:val="Hyperlinkki"/>
          </w:rPr>
          <w:t>Pakkausjätetilasto</w:t>
        </w:r>
      </w:hyperlink>
      <w:r w:rsidR="004E5BFB" w:rsidRPr="004E5BFB">
        <w:t>)</w:t>
      </w:r>
      <w:r w:rsidRPr="004E5BFB">
        <w:t>.</w:t>
      </w:r>
      <w:r>
        <w:t xml:space="preserve"> Vuodelle 2025 EU on asettanut tavoitteeksi 50 prosentin kierrätysasteen, joten matkaa tavoitteeseen on vielä.</w:t>
      </w:r>
    </w:p>
    <w:p w14:paraId="189B58C7" w14:textId="2B96F505" w:rsidR="00B5463E" w:rsidRDefault="00B5463E" w:rsidP="00B5463E">
      <w:pPr>
        <w:pStyle w:val="Leipis"/>
      </w:pPr>
      <w:r>
        <w:lastRenderedPageBreak/>
        <w:t xml:space="preserve">Erilliskerätyt pakkaukset kuljetetaan Fortumin muovijalostamoon Riihimäelle, missä ne lajitellaan ja pestään. Useiden tunnistuspisteiden avulla saadaan lajiteltua neljä muovityyppiä, LDPE, HDPE, PP ja PET sekä sekamuovijae. </w:t>
      </w:r>
    </w:p>
    <w:p w14:paraId="1AA99839" w14:textId="79ED5102" w:rsidR="00B5463E" w:rsidRDefault="00B5463E" w:rsidP="00B5463E">
      <w:pPr>
        <w:pStyle w:val="Leipis"/>
      </w:pPr>
      <w:r>
        <w:t>Muovityypeittäin erotelluista muoveista tehdään pellettejä, jotka myydään raaka-aineeksi mm. Sini-tuotteiden valmistukseen. Sekamuovijae käytetään muoviprofiilien eli "muovilankkujen" valmistukseen ja kierrätykseen soveltumattomat materiaalit poltetaan.</w:t>
      </w:r>
    </w:p>
    <w:p w14:paraId="77417295" w14:textId="67ADD090" w:rsidR="00B5463E" w:rsidRDefault="00B5463E" w:rsidP="00B5463E"/>
    <w:p w14:paraId="24D5C0F5" w14:textId="64C85BFB" w:rsidR="00B5463E" w:rsidRPr="00645B90" w:rsidRDefault="00617FD7" w:rsidP="00B5463E">
      <w:pPr>
        <w:pStyle w:val="Leipis-lista"/>
        <w:rPr>
          <w:rStyle w:val="Hyperlinkki"/>
          <w:color w:val="auto"/>
          <w:u w:val="none"/>
        </w:rPr>
      </w:pPr>
      <w:hyperlink r:id="rId20" w:history="1">
        <w:r w:rsidR="00B5463E" w:rsidRPr="00D5262C">
          <w:rPr>
            <w:rStyle w:val="Hyperlinkki"/>
          </w:rPr>
          <w:t>Katso Suomen ympäristökeskuksen ja Circwaste-hankkeen tuottama video Suomen jätehuollosta ja muovin kierrosta uusiotuotteiksi.</w:t>
        </w:r>
      </w:hyperlink>
    </w:p>
    <w:p w14:paraId="757D9FB8" w14:textId="77777777" w:rsidR="00645B90" w:rsidRDefault="00645B90" w:rsidP="00645B90">
      <w:pPr>
        <w:pStyle w:val="Leipis-lista"/>
        <w:numPr>
          <w:ilvl w:val="0"/>
          <w:numId w:val="0"/>
        </w:numPr>
        <w:ind w:left="1135"/>
      </w:pPr>
    </w:p>
    <w:p w14:paraId="671CB3CF" w14:textId="5C1A8610" w:rsidR="002918B5" w:rsidRDefault="002918B5" w:rsidP="00645B90">
      <w:pPr>
        <w:jc w:val="center"/>
      </w:pPr>
      <w:r>
        <w:rPr>
          <w:noProof/>
        </w:rPr>
        <w:drawing>
          <wp:inline distT="0" distB="0" distL="0" distR="0" wp14:anchorId="1B309444" wp14:editId="74D23B7A">
            <wp:extent cx="2057400" cy="2057400"/>
            <wp:effectExtent l="0" t="0" r="0" b="0"/>
            <wp:docPr id="11" name="Kuva 11" descr="Pakkausmuovijätteen keräysmäärä on kasvanut vuodesta 2015 vuoteen 2019 noin 28 600 ton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Pakkausmuovijätteen keräysmäärä on kasvanut vuodesta 2015 vuoteen 2019 noin 28 600 tonn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F9CDAC0" w14:textId="77777777" w:rsidR="002918B5" w:rsidRPr="002918B5" w:rsidRDefault="002918B5" w:rsidP="002918B5">
      <w:pPr>
        <w:pStyle w:val="Kuvateksti"/>
      </w:pPr>
      <w:r w:rsidRPr="002918B5">
        <w:t>Pakkausmuovijätteen erilliskeräysmäärät vuosina 2015-2019.</w:t>
      </w:r>
    </w:p>
    <w:p w14:paraId="31714C2A" w14:textId="77777777" w:rsidR="002918B5" w:rsidRDefault="002918B5" w:rsidP="007C6918">
      <w:pPr>
        <w:pStyle w:val="2otsikko"/>
      </w:pPr>
    </w:p>
    <w:p w14:paraId="20932437" w14:textId="77777777" w:rsidR="00B030D6" w:rsidRDefault="00B030D6" w:rsidP="007C6918">
      <w:pPr>
        <w:pStyle w:val="2otsikko"/>
      </w:pPr>
    </w:p>
    <w:p w14:paraId="1FF9DB66" w14:textId="77777777" w:rsidR="00B030D6" w:rsidRDefault="00B030D6" w:rsidP="007C6918">
      <w:pPr>
        <w:pStyle w:val="2otsikko"/>
      </w:pPr>
    </w:p>
    <w:p w14:paraId="1F48A6DC" w14:textId="77777777" w:rsidR="00B030D6" w:rsidRDefault="00B030D6" w:rsidP="007C6918">
      <w:pPr>
        <w:pStyle w:val="2otsikko"/>
      </w:pPr>
    </w:p>
    <w:p w14:paraId="0E8F08F0" w14:textId="77777777" w:rsidR="00B030D6" w:rsidRDefault="00B030D6" w:rsidP="007C6918">
      <w:pPr>
        <w:pStyle w:val="2otsikko"/>
      </w:pPr>
    </w:p>
    <w:p w14:paraId="36F73664" w14:textId="77777777" w:rsidR="00B030D6" w:rsidRDefault="00B030D6" w:rsidP="007C6918">
      <w:pPr>
        <w:pStyle w:val="2otsikko"/>
      </w:pPr>
    </w:p>
    <w:p w14:paraId="0C1C1996" w14:textId="77777777" w:rsidR="00B030D6" w:rsidRDefault="00B030D6" w:rsidP="007C6918">
      <w:pPr>
        <w:pStyle w:val="2otsikko"/>
      </w:pPr>
    </w:p>
    <w:p w14:paraId="026BA077" w14:textId="5D730509" w:rsidR="007C6918" w:rsidRPr="00B030D6" w:rsidRDefault="007C6918" w:rsidP="00B030D6">
      <w:pPr>
        <w:pStyle w:val="2otsikko"/>
      </w:pPr>
      <w:r>
        <w:lastRenderedPageBreak/>
        <w:t>Blogipohja: Jäähyväiset sekajätteelle: biojätteen lajittelu on raskaan sarjan ekoteko</w:t>
      </w:r>
    </w:p>
    <w:p w14:paraId="370D7094" w14:textId="2439616E" w:rsidR="007C6918" w:rsidRDefault="007C6918" w:rsidP="00B030D6">
      <w:pPr>
        <w:pStyle w:val="Leipis"/>
      </w:pPr>
      <w:r>
        <w:t>Biojätettä on kerätty erilleen Suomessa jo pitkän aikaa. Monelle biojäteastia tai kotikomposti on tuttu juttu. Tiesitkö, että silti suurin osa Suomessa tuotetusta biojätteestä päätyy väärään paikkaan, sekajätteen joukkoon? Siellä biojätteestä on vain haittaa, mutta lajittelemalla säästetään energiaa ja saadaan ravinteet kiertoon.</w:t>
      </w:r>
    </w:p>
    <w:p w14:paraId="5E165323" w14:textId="2780B48E" w:rsidR="007C6918" w:rsidRDefault="007C6918" w:rsidP="00B030D6">
      <w:pPr>
        <w:pStyle w:val="Leipis"/>
      </w:pPr>
      <w:r>
        <w:t>Suomalaisten kotitalouksien sekajätteen painosta noin kolmasosa on biojätettä. Biojätettä päätyy sekajätteen joukkoon Suomessa vuosittain arviolta 300 miljoonaa kiloa. Lajittelussa olisi siis vielä paljon parantamisen varaa.</w:t>
      </w:r>
    </w:p>
    <w:p w14:paraId="68917691" w14:textId="703D5964" w:rsidR="007C6918" w:rsidRPr="002370C1" w:rsidRDefault="007C6918" w:rsidP="002370C1">
      <w:pPr>
        <w:pStyle w:val="3otsikko"/>
      </w:pPr>
      <w:r w:rsidRPr="004053EE">
        <w:t>Biojäte sekajättee</w:t>
      </w:r>
      <w:r>
        <w:t>n joukossa</w:t>
      </w:r>
      <w:r w:rsidRPr="004053EE">
        <w:t xml:space="preserve"> on vettä polttolaitoksen liekkeihin</w:t>
      </w:r>
    </w:p>
    <w:p w14:paraId="227D324C" w14:textId="3331AEEC" w:rsidR="007C6918" w:rsidRDefault="007C6918" w:rsidP="007C6918">
      <w:pPr>
        <w:pStyle w:val="Leipis"/>
      </w:pPr>
      <w:r>
        <w:t xml:space="preserve">Sekajätteet viedään Suomessa jätteenpolttolaitoksiin poltettavaksi. Biojäte on märkää, joten sen polttamisessa ei ole järkeä. Se on kuin yrittäisi polttaa vettä. Sekajätteen joukossa oleva biojäte vähentää polttolaitoksen tehokkuutta sähkön ja lämmön tuotannossa sekä häiritsee suolapitoisuutensa vuoksi polttoprosessia. </w:t>
      </w:r>
    </w:p>
    <w:p w14:paraId="4E54099F" w14:textId="04BD38FF" w:rsidR="002370C1" w:rsidRDefault="007C6918" w:rsidP="002370C1">
      <w:pPr>
        <w:pStyle w:val="Leipis"/>
      </w:pPr>
      <w:r>
        <w:t xml:space="preserve">Sen sijaan lajittelemalla biojätteet erilleen niistä saadaan irti paljon hyötyä. Lajitellut biojätteet viedään kompostointi- tai biokaasulaitoksille. Käsittelylaitoksissa biojätteen sisältämät ravinteet saadaan kiertoon lannoitteina tai maanparannusaineina. Biokaasulaitos kierrättää ravinteiden lisäksi myös biojätteen sisältämän energian sähkön tai lämmöntuotantoon tai </w:t>
      </w:r>
      <w:r w:rsidRPr="00B51FAC">
        <w:t xml:space="preserve">liikennepolttoaineeksi. </w:t>
      </w:r>
      <w:r w:rsidR="007D689C" w:rsidRPr="00B51FAC">
        <w:t>Jos kaikki</w:t>
      </w:r>
      <w:r w:rsidRPr="00B51FAC">
        <w:t xml:space="preserve"> Suomessa vuo</w:t>
      </w:r>
      <w:r w:rsidR="007D689C" w:rsidRPr="00B51FAC">
        <w:t>nna</w:t>
      </w:r>
      <w:r w:rsidRPr="00B51FAC">
        <w:t xml:space="preserve"> </w:t>
      </w:r>
      <w:r w:rsidR="007D689C" w:rsidRPr="00B51FAC">
        <w:t>2020</w:t>
      </w:r>
      <w:r w:rsidRPr="00B51FAC">
        <w:t xml:space="preserve"> syntyn</w:t>
      </w:r>
      <w:r w:rsidR="007D689C" w:rsidRPr="00B51FAC">
        <w:t>eet</w:t>
      </w:r>
      <w:r w:rsidRPr="00B51FAC">
        <w:t xml:space="preserve"> biojätte</w:t>
      </w:r>
      <w:r w:rsidR="007D689C" w:rsidRPr="00B51FAC">
        <w:t xml:space="preserve">et lajittelisi oikein, niistä </w:t>
      </w:r>
      <w:r w:rsidRPr="00B51FAC">
        <w:t xml:space="preserve">tuotetulla biokaasulla ajelisi vuoden verran </w:t>
      </w:r>
      <w:r w:rsidR="00D057F7" w:rsidRPr="00B51FAC">
        <w:t>154</w:t>
      </w:r>
      <w:r w:rsidRPr="00B51FAC">
        <w:t> 000 henkilöautoa.</w:t>
      </w:r>
      <w:r w:rsidR="002370C1" w:rsidRPr="002370C1">
        <w:t xml:space="preserve"> </w:t>
      </w:r>
    </w:p>
    <w:p w14:paraId="6AAE0184" w14:textId="5169439F" w:rsidR="002370C1" w:rsidRDefault="002370C1" w:rsidP="002370C1">
      <w:pPr>
        <w:pStyle w:val="Leipis"/>
      </w:pPr>
      <w:r>
        <w:t>Lajittelu siis todella kannattaa.</w:t>
      </w:r>
    </w:p>
    <w:p w14:paraId="70C3EEAB" w14:textId="77777777" w:rsidR="007C6918" w:rsidRDefault="007C6918" w:rsidP="002370C1">
      <w:pPr>
        <w:pStyle w:val="Leipis"/>
        <w:ind w:left="0"/>
      </w:pPr>
    </w:p>
    <w:p w14:paraId="74DAD200" w14:textId="3CFBD24E" w:rsidR="007C6918" w:rsidRDefault="007D689C" w:rsidP="007D689C">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3BFC890" wp14:editId="29EEFB55">
            <wp:extent cx="4721564" cy="2628265"/>
            <wp:effectExtent l="0" t="0" r="3175" b="635"/>
            <wp:docPr id="12" name="Kuva 12" descr="Sekajätteestä 33 % oli biojätettä vuonna 2020. Biojätettä erilliskerättiin 6 % enemmän kuin vuonn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Sekajätteestä 33 % oli biojätettä vuonna 2020. Biojätettä erilliskerättiin 6 % enemmän kuin vuonna 2019."/>
                    <pic:cNvPicPr/>
                  </pic:nvPicPr>
                  <pic:blipFill>
                    <a:blip r:embed="rId22">
                      <a:extLst>
                        <a:ext uri="{28A0092B-C50C-407E-A947-70E740481C1C}">
                          <a14:useLocalDpi xmlns:a14="http://schemas.microsoft.com/office/drawing/2010/main" val="0"/>
                        </a:ext>
                      </a:extLst>
                    </a:blip>
                    <a:stretch>
                      <a:fillRect/>
                    </a:stretch>
                  </pic:blipFill>
                  <pic:spPr>
                    <a:xfrm>
                      <a:off x="0" y="0"/>
                      <a:ext cx="4752618" cy="2645551"/>
                    </a:xfrm>
                    <a:prstGeom prst="rect">
                      <a:avLst/>
                    </a:prstGeom>
                  </pic:spPr>
                </pic:pic>
              </a:graphicData>
            </a:graphic>
          </wp:inline>
        </w:drawing>
      </w:r>
    </w:p>
    <w:p w14:paraId="319254B3" w14:textId="0916DE59" w:rsidR="007D689C" w:rsidRDefault="00CF2FE4" w:rsidP="00CF2FE4">
      <w:pPr>
        <w:pStyle w:val="Kuvateksti"/>
      </w:pPr>
      <w:r w:rsidRPr="00CF2FE4">
        <w:t>Biojätteen osuus sekajätteestä vuonna 2020. © SYKE</w:t>
      </w:r>
    </w:p>
    <w:p w14:paraId="58DA10E0" w14:textId="65A2CCA9" w:rsidR="007C6918" w:rsidRPr="002370C1" w:rsidRDefault="007C6918" w:rsidP="002370C1">
      <w:pPr>
        <w:pStyle w:val="3otsikko"/>
      </w:pPr>
      <w:r w:rsidRPr="00AE6B30">
        <w:lastRenderedPageBreak/>
        <w:t>Mitä biojäteastiaan sitten saa laittaa?</w:t>
      </w:r>
    </w:p>
    <w:p w14:paraId="69E17CDF" w14:textId="2A859277" w:rsidR="007C6918" w:rsidRDefault="007C6918" w:rsidP="002370C1">
      <w:pPr>
        <w:pStyle w:val="Leipis"/>
      </w:pPr>
      <w:r>
        <w:t>Biojätteitä ovat maatuvat jätteet, kuten ruoantähteet, hedelmien ja vihannesten kuoret, kahvinporot ja suodatinpaperit, paperiset teepussit sekä pehmopaperit. Huom! Koronaepidemian vuoksi nenäliinat kuuluvat turvallisuussyistä sekajätteisiin. Jos et ole varma siitä, mihin mikäkin jäte pitäisi lajitella, kysy apua kollegalta tai kurkista vinkkejä tämän tekstin lopussa olevista linkeistä.</w:t>
      </w:r>
    </w:p>
    <w:p w14:paraId="799616C0" w14:textId="27914B4B" w:rsidR="007C6918" w:rsidRPr="007D689C" w:rsidRDefault="00B51FAC" w:rsidP="002370C1">
      <w:pPr>
        <w:pStyle w:val="Leipis"/>
        <w:rPr>
          <w:iCs/>
        </w:rPr>
      </w:pPr>
      <w:r>
        <w:rPr>
          <w:iCs/>
          <w:highlight w:val="yellow"/>
        </w:rPr>
        <w:t>H</w:t>
      </w:r>
      <w:r w:rsidRPr="007D689C">
        <w:rPr>
          <w:iCs/>
          <w:highlight w:val="yellow"/>
        </w:rPr>
        <w:t xml:space="preserve">uom! </w:t>
      </w:r>
      <w:r>
        <w:rPr>
          <w:iCs/>
          <w:highlight w:val="yellow"/>
        </w:rPr>
        <w:t>B</w:t>
      </w:r>
      <w:r w:rsidRPr="007D689C">
        <w:rPr>
          <w:iCs/>
          <w:highlight w:val="yellow"/>
        </w:rPr>
        <w:t xml:space="preserve">iojätteen tarkat lajitteluohjeet vaihtelevat alueittain. </w:t>
      </w:r>
      <w:r>
        <w:rPr>
          <w:iCs/>
          <w:highlight w:val="yellow"/>
        </w:rPr>
        <w:t>T</w:t>
      </w:r>
      <w:r w:rsidRPr="007D689C">
        <w:rPr>
          <w:iCs/>
          <w:highlight w:val="yellow"/>
        </w:rPr>
        <w:t xml:space="preserve">arkista oman alueesi ohjeistus jätehuollon palvelujen tarjoajalta. </w:t>
      </w:r>
      <w:r>
        <w:rPr>
          <w:iCs/>
          <w:highlight w:val="yellow"/>
        </w:rPr>
        <w:t>K</w:t>
      </w:r>
      <w:r w:rsidRPr="007D689C">
        <w:rPr>
          <w:iCs/>
          <w:highlight w:val="yellow"/>
        </w:rPr>
        <w:t xml:space="preserve">otitalouksien paikalliset lajitteluohjeet löytyvät </w:t>
      </w:r>
      <w:hyperlink r:id="rId23" w:history="1">
        <w:r w:rsidRPr="007D689C">
          <w:rPr>
            <w:rStyle w:val="Hyperlinkki"/>
            <w:rFonts w:cstheme="minorHAnsi"/>
            <w:iCs/>
            <w:sz w:val="22"/>
            <w:szCs w:val="22"/>
            <w:highlight w:val="yellow"/>
          </w:rPr>
          <w:t>täältä</w:t>
        </w:r>
      </w:hyperlink>
      <w:r w:rsidRPr="007D689C">
        <w:rPr>
          <w:iCs/>
          <w:highlight w:val="yellow"/>
        </w:rPr>
        <w:t xml:space="preserve">. </w:t>
      </w:r>
      <w:r>
        <w:rPr>
          <w:iCs/>
          <w:highlight w:val="yellow"/>
        </w:rPr>
        <w:t>T</w:t>
      </w:r>
      <w:r w:rsidRPr="007D689C">
        <w:rPr>
          <w:iCs/>
          <w:highlight w:val="yellow"/>
        </w:rPr>
        <w:t>oimistoja koskevat tarkemmat ohjeet riippuvat käsittelytavasta ja niitä kannattaa kysyä suoraan jätehuoltoyhtiöstä.</w:t>
      </w:r>
      <w:r w:rsidRPr="007D689C">
        <w:rPr>
          <w:iCs/>
        </w:rPr>
        <w:t xml:space="preserve"> </w:t>
      </w:r>
    </w:p>
    <w:p w14:paraId="394DE2C6" w14:textId="40A1269E" w:rsidR="007C6918" w:rsidRPr="007D689C" w:rsidRDefault="007C6918" w:rsidP="007D689C">
      <w:pPr>
        <w:pStyle w:val="Leipis"/>
      </w:pPr>
      <w:r>
        <w:t xml:space="preserve">Muista kuitenkin, että kaikista parasta jätettä on jäte, jota ei syntynytkään. </w:t>
      </w:r>
      <w:r w:rsidR="00277B2D">
        <w:t>I</w:t>
      </w:r>
      <w:r w:rsidR="00277B2D" w:rsidRPr="00277B2D">
        <w:t>tselle ylimääräiset eväät voi laittaa kaikille jakoon vaikka</w:t>
      </w:r>
      <w:r w:rsidR="00277B2D">
        <w:t>pa</w:t>
      </w:r>
      <w:r w:rsidR="00277B2D" w:rsidRPr="00277B2D">
        <w:t xml:space="preserve"> tekstillä ”saa ottaa”.</w:t>
      </w:r>
      <w:r w:rsidR="00277B2D">
        <w:t xml:space="preserve"> </w:t>
      </w:r>
      <w:r>
        <w:t xml:space="preserve">Katso </w:t>
      </w:r>
      <w:r w:rsidR="00277B2D">
        <w:t>myös</w:t>
      </w:r>
      <w:r>
        <w:t xml:space="preserve"> Marttojen vinkit hävikin vähentämiseen: </w:t>
      </w:r>
      <w:hyperlink r:id="rId24" w:history="1">
        <w:r w:rsidRPr="008D1BC1">
          <w:rPr>
            <w:rStyle w:val="Hyperlinkki"/>
            <w:rFonts w:cstheme="minorHAnsi"/>
            <w:sz w:val="22"/>
            <w:szCs w:val="22"/>
          </w:rPr>
          <w:t>https://www.martat.fi/marttakoulu/ruoka/kestava-ruoka/havikista-herkkua/</w:t>
        </w:r>
      </w:hyperlink>
      <w:r>
        <w:t xml:space="preserve">. </w:t>
      </w:r>
    </w:p>
    <w:p w14:paraId="642A67F2" w14:textId="1AF124FB" w:rsidR="007C6918" w:rsidRPr="002370C1" w:rsidRDefault="007C6918" w:rsidP="002370C1">
      <w:pPr>
        <w:pStyle w:val="3otsikko"/>
      </w:pPr>
      <w:r w:rsidRPr="00AE6B30">
        <w:t>Meillä</w:t>
      </w:r>
      <w:r>
        <w:t xml:space="preserve"> </w:t>
      </w:r>
      <w:r w:rsidR="00B51FAC" w:rsidRPr="007D689C">
        <w:rPr>
          <w:iCs/>
          <w:highlight w:val="yellow"/>
        </w:rPr>
        <w:t>organisaation nimi</w:t>
      </w:r>
      <w:r w:rsidR="00B51FAC">
        <w:t xml:space="preserve"> </w:t>
      </w:r>
      <w:r w:rsidRPr="00AE6B30">
        <w:t>biojätteen lajittelu on tehty helpoksi</w:t>
      </w:r>
    </w:p>
    <w:p w14:paraId="14CD0CF5" w14:textId="41F4D24F" w:rsidR="007C6918" w:rsidRDefault="007C6918" w:rsidP="002370C1">
      <w:pPr>
        <w:pStyle w:val="Leipis"/>
      </w:pPr>
      <w:r>
        <w:t xml:space="preserve">Myös meidän toimiston sekajäteastioihin päätyy biojätettä, joka voitaisiin lajittelemalla saada hyötykäyttöön. Yhteisenä tavoitteenamme on vähentää sekajätteen määrää ja parantaa jätteiden lajittelua. Panostamalla biojätteiden parempaan lajitteluun olemme jo paljon lähempänä tätä tavoitetta. </w:t>
      </w:r>
    </w:p>
    <w:p w14:paraId="7EBFD64C" w14:textId="6834E5B5" w:rsidR="007C6918" w:rsidRDefault="007C6918" w:rsidP="002370C1">
      <w:pPr>
        <w:pStyle w:val="Leipis"/>
      </w:pPr>
      <w:r>
        <w:t>Meidän toimistolla biojäteastiat löytyvät jokaisesta jätepisteestä ja keittiöstä. Otetaan siis yhdessä suunta kohti sekajätteettömyyttä!</w:t>
      </w:r>
    </w:p>
    <w:p w14:paraId="208D221D" w14:textId="3D0B676C" w:rsidR="007C6918" w:rsidRPr="007D689C" w:rsidRDefault="00B51FAC" w:rsidP="007C6918">
      <w:pPr>
        <w:pStyle w:val="Leipis"/>
        <w:rPr>
          <w:iCs/>
        </w:rPr>
      </w:pPr>
      <w:r w:rsidRPr="007D689C">
        <w:rPr>
          <w:iCs/>
          <w:highlight w:val="yellow"/>
        </w:rPr>
        <w:t>Muokkaa tätä osiota sen mukaan, minkälaiset lajittelumahdollisuudet</w:t>
      </w:r>
      <w:r w:rsidR="007C6918" w:rsidRPr="007D689C">
        <w:rPr>
          <w:iCs/>
          <w:highlight w:val="yellow"/>
        </w:rPr>
        <w:t xml:space="preserve"> </w:t>
      </w:r>
      <w:r w:rsidRPr="007D689C">
        <w:rPr>
          <w:iCs/>
          <w:highlight w:val="yellow"/>
        </w:rPr>
        <w:t>toimistollanne on. Kerro, mistä biojätteen keräysastiat tarkalleen ottaen löytyvät. Lisää halutessasi myös kuva</w:t>
      </w:r>
      <w:r w:rsidR="007C6918" w:rsidRPr="007D689C">
        <w:rPr>
          <w:iCs/>
          <w:highlight w:val="yellow"/>
        </w:rPr>
        <w:t>.</w:t>
      </w:r>
      <w:r w:rsidRPr="007D689C">
        <w:rPr>
          <w:iCs/>
          <w:highlight w:val="yellow"/>
        </w:rPr>
        <w:t xml:space="preserve"> Jos teillä on jo selvitetty biojätteen määrää tai osuutta sekajätteessä, kerro myös siitä ja kannusta työkavereita panostamaan lajitteluun.</w:t>
      </w:r>
    </w:p>
    <w:p w14:paraId="616279CA" w14:textId="77777777" w:rsidR="007C6918" w:rsidRPr="00C64D6F" w:rsidRDefault="007C6918" w:rsidP="007C6918">
      <w:pPr>
        <w:pStyle w:val="Leipis"/>
        <w:rPr>
          <w:i/>
        </w:rPr>
      </w:pPr>
    </w:p>
    <w:p w14:paraId="19E7309F" w14:textId="77777777" w:rsidR="007C6918" w:rsidRDefault="007C6918" w:rsidP="007C6918">
      <w:pPr>
        <w:pStyle w:val="Leipis"/>
      </w:pPr>
      <w:r>
        <w:t xml:space="preserve">Vinkkejä ja lajitteluohjeita: </w:t>
      </w:r>
    </w:p>
    <w:p w14:paraId="55410F5D" w14:textId="77777777" w:rsidR="007C6918" w:rsidRDefault="00617FD7" w:rsidP="007C6918">
      <w:pPr>
        <w:pStyle w:val="Leipis-lista"/>
      </w:pPr>
      <w:hyperlink r:id="rId25" w:history="1">
        <w:r w:rsidR="007C6918" w:rsidRPr="008D1BC1">
          <w:rPr>
            <w:rStyle w:val="Hyperlinkki"/>
            <w:rFonts w:cstheme="minorHAnsi"/>
            <w:sz w:val="22"/>
            <w:szCs w:val="22"/>
          </w:rPr>
          <w:t>https://www.biojate.info/</w:t>
        </w:r>
      </w:hyperlink>
      <w:r w:rsidR="007C6918">
        <w:t xml:space="preserve"> </w:t>
      </w:r>
    </w:p>
    <w:p w14:paraId="3BF74731" w14:textId="77777777" w:rsidR="007C6918" w:rsidRDefault="00617FD7" w:rsidP="007C6918">
      <w:pPr>
        <w:pStyle w:val="Leipis-lista"/>
      </w:pPr>
      <w:hyperlink r:id="rId26" w:history="1">
        <w:r w:rsidR="007C6918" w:rsidRPr="008D1BC1">
          <w:rPr>
            <w:rStyle w:val="Hyperlinkki"/>
            <w:rFonts w:cstheme="minorHAnsi"/>
            <w:sz w:val="22"/>
            <w:szCs w:val="22"/>
          </w:rPr>
          <w:t>https://www.hsy.fi/kampanja/kiitos-kun-lajittelet/</w:t>
        </w:r>
      </w:hyperlink>
    </w:p>
    <w:p w14:paraId="05685949" w14:textId="77777777" w:rsidR="00596299" w:rsidRPr="007D327B" w:rsidRDefault="00596299" w:rsidP="007D327B">
      <w:pPr>
        <w:pStyle w:val="1otsikko"/>
      </w:pPr>
    </w:p>
    <w:sectPr w:rsidR="00596299" w:rsidRPr="007D327B" w:rsidSect="00BC1B4D">
      <w:headerReference w:type="default" r:id="rId27"/>
      <w:footerReference w:type="default" r:id="rId28"/>
      <w:headerReference w:type="first" r:id="rId29"/>
      <w:footerReference w:type="first" r:id="rId30"/>
      <w:pgSz w:w="11909" w:h="16834"/>
      <w:pgMar w:top="1377" w:right="1140" w:bottom="3119" w:left="1440" w:header="567" w:footer="283"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A201" w14:textId="77777777" w:rsidR="00524114" w:rsidRDefault="00524114" w:rsidP="00960D60">
      <w:r>
        <w:separator/>
      </w:r>
    </w:p>
  </w:endnote>
  <w:endnote w:type="continuationSeparator" w:id="0">
    <w:p w14:paraId="08202ADF" w14:textId="77777777" w:rsidR="00524114" w:rsidRDefault="00524114" w:rsidP="0096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554" w14:textId="77777777" w:rsidR="00960D60" w:rsidRDefault="00610C3E" w:rsidP="00960D60">
    <w:pPr>
      <w:pStyle w:val="Alatunniste"/>
      <w:ind w:left="-1418" w:right="-1140"/>
    </w:pPr>
    <w:r>
      <w:rPr>
        <w:noProof/>
      </w:rPr>
      <w:drawing>
        <wp:inline distT="0" distB="0" distL="0" distR="0" wp14:anchorId="5736CB3D" wp14:editId="6C1FD499">
          <wp:extent cx="7535119" cy="1443395"/>
          <wp:effectExtent l="0" t="0" r="8890" b="4445"/>
          <wp:docPr id="261" name="Kuva 261" descr="Circwaste-, Syke- ja EU-Life-logot&#10;www.materiaalitkiertoon.fi&#10;Disclaimer: Circwaste-hanke saa EU:lta rahoitusta, jolla hankkeen materiaalit on tuotettu. Materiaaleissa esitetty sisältö edustaa kuitenkin ainoastaan hankkeen omia näkemyksiä, joista EU:n komissio ei ole vastuussa. Life15 IPE FI 00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Kuva 26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604537" cy="14566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E0E9" w14:textId="77777777" w:rsidR="00E34567" w:rsidRPr="00E34567" w:rsidRDefault="00610C3E" w:rsidP="00E34567">
    <w:pPr>
      <w:pStyle w:val="Alatunniste"/>
      <w:ind w:left="-1418"/>
    </w:pPr>
    <w:r>
      <w:rPr>
        <w:noProof/>
      </w:rPr>
      <w:drawing>
        <wp:inline distT="0" distB="0" distL="0" distR="0" wp14:anchorId="1C2BF1F0" wp14:editId="5CED3D82">
          <wp:extent cx="7535119" cy="1443395"/>
          <wp:effectExtent l="0" t="0" r="8890" b="4445"/>
          <wp:docPr id="262" name="Kuva 262" descr="Circwaste-, Syke- ja EU-Life-logot&#10;www.materiaalitkiertoon.fi&#10;Disclaimer: Circwaste-hanke saa EU:lta rahoitusta, jolla hankkeen materiaalit on tuotettu. Materiaaleissa esitetty sisältö edustaa kuitenkin ainoastaan hankkeen omia näkemyksiä, joista EU:n komissio ei ole vastuussa. Life15 IPE FI 00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Kuva 26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87570" cy="1453442"/>
                  </a:xfrm>
                  <a:prstGeom prst="rect">
                    <a:avLst/>
                  </a:prstGeom>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A1937" w14:textId="77777777" w:rsidR="00524114" w:rsidRDefault="00524114" w:rsidP="00960D60">
      <w:r>
        <w:separator/>
      </w:r>
    </w:p>
  </w:footnote>
  <w:footnote w:type="continuationSeparator" w:id="0">
    <w:p w14:paraId="159E77BD" w14:textId="77777777" w:rsidR="00524114" w:rsidRDefault="00524114" w:rsidP="00960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398213"/>
      <w:docPartObj>
        <w:docPartGallery w:val="Page Numbers (Top of Page)"/>
        <w:docPartUnique/>
      </w:docPartObj>
    </w:sdtPr>
    <w:sdtEndPr>
      <w:rPr>
        <w:rFonts w:ascii="Century Gothic" w:hAnsi="Century Gothic"/>
        <w:color w:val="005B7F" w:themeColor="text2"/>
        <w:sz w:val="24"/>
        <w:szCs w:val="24"/>
      </w:rPr>
    </w:sdtEndPr>
    <w:sdtContent>
      <w:p w14:paraId="1C837970" w14:textId="77777777" w:rsidR="00BC1B4D" w:rsidRPr="0004098E" w:rsidRDefault="00BC1B4D" w:rsidP="00BC1B4D">
        <w:pPr>
          <w:pStyle w:val="Yltunniste"/>
          <w:jc w:val="right"/>
          <w:rPr>
            <w:rFonts w:ascii="Century Gothic" w:hAnsi="Century Gothic"/>
            <w:color w:val="005B7F" w:themeColor="text2"/>
            <w:sz w:val="24"/>
            <w:szCs w:val="24"/>
          </w:rPr>
        </w:pPr>
        <w:r w:rsidRPr="0004098E">
          <w:rPr>
            <w:rFonts w:ascii="Century Gothic" w:hAnsi="Century Gothic"/>
            <w:color w:val="005B7F" w:themeColor="text2"/>
            <w:sz w:val="24"/>
            <w:szCs w:val="24"/>
          </w:rPr>
          <w:fldChar w:fldCharType="begin"/>
        </w:r>
        <w:r w:rsidRPr="0004098E">
          <w:rPr>
            <w:rFonts w:ascii="Century Gothic" w:hAnsi="Century Gothic"/>
            <w:color w:val="005B7F" w:themeColor="text2"/>
            <w:sz w:val="24"/>
            <w:szCs w:val="24"/>
          </w:rPr>
          <w:instrText>PAGE   \* MERGEFORMAT</w:instrText>
        </w:r>
        <w:r w:rsidRPr="0004098E">
          <w:rPr>
            <w:rFonts w:ascii="Century Gothic" w:hAnsi="Century Gothic"/>
            <w:color w:val="005B7F" w:themeColor="text2"/>
            <w:sz w:val="24"/>
            <w:szCs w:val="24"/>
          </w:rPr>
          <w:fldChar w:fldCharType="separate"/>
        </w:r>
        <w:r>
          <w:rPr>
            <w:rFonts w:ascii="Century Gothic" w:hAnsi="Century Gothic"/>
            <w:color w:val="005B7F" w:themeColor="text2"/>
            <w:sz w:val="24"/>
            <w:szCs w:val="24"/>
          </w:rPr>
          <w:t>1</w:t>
        </w:r>
        <w:r w:rsidRPr="0004098E">
          <w:rPr>
            <w:rFonts w:ascii="Century Gothic" w:hAnsi="Century Gothic"/>
            <w:color w:val="005B7F" w:themeColor="text2"/>
            <w:sz w:val="24"/>
            <w:szCs w:val="24"/>
          </w:rPr>
          <w:fldChar w:fldCharType="end"/>
        </w:r>
      </w:p>
    </w:sdtContent>
  </w:sdt>
  <w:p w14:paraId="7AD69068" w14:textId="77777777" w:rsidR="00BC1B4D" w:rsidRDefault="00BC1B4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369912"/>
      <w:docPartObj>
        <w:docPartGallery w:val="Page Numbers (Top of Page)"/>
        <w:docPartUnique/>
      </w:docPartObj>
    </w:sdtPr>
    <w:sdtEndPr>
      <w:rPr>
        <w:rFonts w:ascii="Century Gothic" w:hAnsi="Century Gothic"/>
        <w:color w:val="005B7F" w:themeColor="text2"/>
        <w:sz w:val="24"/>
        <w:szCs w:val="24"/>
      </w:rPr>
    </w:sdtEndPr>
    <w:sdtContent>
      <w:p w14:paraId="1573D2E7" w14:textId="77777777" w:rsidR="0004098E" w:rsidRPr="0004098E" w:rsidRDefault="0004098E">
        <w:pPr>
          <w:pStyle w:val="Yltunniste"/>
          <w:jc w:val="right"/>
          <w:rPr>
            <w:rFonts w:ascii="Century Gothic" w:hAnsi="Century Gothic"/>
            <w:color w:val="005B7F" w:themeColor="text2"/>
            <w:sz w:val="24"/>
            <w:szCs w:val="24"/>
          </w:rPr>
        </w:pPr>
        <w:r w:rsidRPr="0004098E">
          <w:rPr>
            <w:rFonts w:ascii="Century Gothic" w:hAnsi="Century Gothic"/>
            <w:color w:val="005B7F" w:themeColor="text2"/>
            <w:sz w:val="24"/>
            <w:szCs w:val="24"/>
          </w:rPr>
          <w:fldChar w:fldCharType="begin"/>
        </w:r>
        <w:r w:rsidRPr="0004098E">
          <w:rPr>
            <w:rFonts w:ascii="Century Gothic" w:hAnsi="Century Gothic"/>
            <w:color w:val="005B7F" w:themeColor="text2"/>
            <w:sz w:val="24"/>
            <w:szCs w:val="24"/>
          </w:rPr>
          <w:instrText>PAGE   \* MERGEFORMAT</w:instrText>
        </w:r>
        <w:r w:rsidRPr="0004098E">
          <w:rPr>
            <w:rFonts w:ascii="Century Gothic" w:hAnsi="Century Gothic"/>
            <w:color w:val="005B7F" w:themeColor="text2"/>
            <w:sz w:val="24"/>
            <w:szCs w:val="24"/>
          </w:rPr>
          <w:fldChar w:fldCharType="separate"/>
        </w:r>
        <w:r w:rsidRPr="0004098E">
          <w:rPr>
            <w:rFonts w:ascii="Century Gothic" w:hAnsi="Century Gothic"/>
            <w:color w:val="005B7F" w:themeColor="text2"/>
            <w:sz w:val="24"/>
            <w:szCs w:val="24"/>
          </w:rPr>
          <w:t>2</w:t>
        </w:r>
        <w:r w:rsidRPr="0004098E">
          <w:rPr>
            <w:rFonts w:ascii="Century Gothic" w:hAnsi="Century Gothic"/>
            <w:color w:val="005B7F" w:themeColor="text2"/>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13C87"/>
    <w:multiLevelType w:val="hybridMultilevel"/>
    <w:tmpl w:val="8AB23D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3A27DAC"/>
    <w:multiLevelType w:val="multilevel"/>
    <w:tmpl w:val="22CEA3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F3F0F3A"/>
    <w:multiLevelType w:val="multilevel"/>
    <w:tmpl w:val="8A80D4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70F413F2"/>
    <w:multiLevelType w:val="hybridMultilevel"/>
    <w:tmpl w:val="2BAA6838"/>
    <w:lvl w:ilvl="0" w:tplc="A4FA86C2">
      <w:start w:val="1"/>
      <w:numFmt w:val="bullet"/>
      <w:pStyle w:val="Leipis-lista"/>
      <w:lvlText w:val=""/>
      <w:lvlJc w:val="left"/>
      <w:pPr>
        <w:ind w:left="1211" w:hanging="360"/>
      </w:pPr>
      <w:rPr>
        <w:rFonts w:ascii="Symbol" w:hAnsi="Symbol" w:hint="default"/>
        <w:color w:val="00B0BD" w:themeColor="accent2"/>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4" w15:restartNumberingAfterBreak="0">
    <w:nsid w:val="78FA5F43"/>
    <w:multiLevelType w:val="hybridMultilevel"/>
    <w:tmpl w:val="8A8E0B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5F"/>
    <w:rsid w:val="00040927"/>
    <w:rsid w:val="0004098E"/>
    <w:rsid w:val="00050BD9"/>
    <w:rsid w:val="000771B1"/>
    <w:rsid w:val="000A7FF7"/>
    <w:rsid w:val="0011431A"/>
    <w:rsid w:val="001148B8"/>
    <w:rsid w:val="00114CD6"/>
    <w:rsid w:val="00174488"/>
    <w:rsid w:val="001940CD"/>
    <w:rsid w:val="00204DC6"/>
    <w:rsid w:val="00234E2C"/>
    <w:rsid w:val="002370C1"/>
    <w:rsid w:val="00276050"/>
    <w:rsid w:val="00277B2D"/>
    <w:rsid w:val="002918B5"/>
    <w:rsid w:val="002F0710"/>
    <w:rsid w:val="00331CA1"/>
    <w:rsid w:val="00346C5E"/>
    <w:rsid w:val="00355619"/>
    <w:rsid w:val="00385D21"/>
    <w:rsid w:val="00395C9F"/>
    <w:rsid w:val="003E535F"/>
    <w:rsid w:val="003F1037"/>
    <w:rsid w:val="003F5E65"/>
    <w:rsid w:val="0041741F"/>
    <w:rsid w:val="00442199"/>
    <w:rsid w:val="004912CE"/>
    <w:rsid w:val="0049546F"/>
    <w:rsid w:val="004956BC"/>
    <w:rsid w:val="004B62D9"/>
    <w:rsid w:val="004D34BA"/>
    <w:rsid w:val="004E327A"/>
    <w:rsid w:val="004E5BFB"/>
    <w:rsid w:val="004F62AA"/>
    <w:rsid w:val="0050450B"/>
    <w:rsid w:val="00524114"/>
    <w:rsid w:val="00554357"/>
    <w:rsid w:val="00596299"/>
    <w:rsid w:val="005B5C25"/>
    <w:rsid w:val="005D439D"/>
    <w:rsid w:val="005F7131"/>
    <w:rsid w:val="00610C3E"/>
    <w:rsid w:val="00617405"/>
    <w:rsid w:val="00617FD7"/>
    <w:rsid w:val="00645B90"/>
    <w:rsid w:val="00651178"/>
    <w:rsid w:val="006653A2"/>
    <w:rsid w:val="00680B3B"/>
    <w:rsid w:val="006C40A2"/>
    <w:rsid w:val="00707A5E"/>
    <w:rsid w:val="00723BFA"/>
    <w:rsid w:val="00727F2B"/>
    <w:rsid w:val="007325A3"/>
    <w:rsid w:val="00732724"/>
    <w:rsid w:val="00735D26"/>
    <w:rsid w:val="00762234"/>
    <w:rsid w:val="00796956"/>
    <w:rsid w:val="007C6918"/>
    <w:rsid w:val="007C6D71"/>
    <w:rsid w:val="007D327B"/>
    <w:rsid w:val="007D689C"/>
    <w:rsid w:val="007F3BB2"/>
    <w:rsid w:val="00804EEE"/>
    <w:rsid w:val="009213D5"/>
    <w:rsid w:val="00954759"/>
    <w:rsid w:val="00960D60"/>
    <w:rsid w:val="00991965"/>
    <w:rsid w:val="00A25EA9"/>
    <w:rsid w:val="00A74E80"/>
    <w:rsid w:val="00A91CFB"/>
    <w:rsid w:val="00A974A0"/>
    <w:rsid w:val="00AD049D"/>
    <w:rsid w:val="00B030D6"/>
    <w:rsid w:val="00B51FAC"/>
    <w:rsid w:val="00B53F26"/>
    <w:rsid w:val="00B5463E"/>
    <w:rsid w:val="00B5511E"/>
    <w:rsid w:val="00B617BC"/>
    <w:rsid w:val="00B661FC"/>
    <w:rsid w:val="00BC1B4D"/>
    <w:rsid w:val="00BD0207"/>
    <w:rsid w:val="00BD73FD"/>
    <w:rsid w:val="00BE6540"/>
    <w:rsid w:val="00BF1658"/>
    <w:rsid w:val="00C90193"/>
    <w:rsid w:val="00C949D8"/>
    <w:rsid w:val="00CD7B72"/>
    <w:rsid w:val="00CE0685"/>
    <w:rsid w:val="00CE7045"/>
    <w:rsid w:val="00CF2FE4"/>
    <w:rsid w:val="00D057F7"/>
    <w:rsid w:val="00D476BA"/>
    <w:rsid w:val="00D57A64"/>
    <w:rsid w:val="00D64386"/>
    <w:rsid w:val="00D926C9"/>
    <w:rsid w:val="00DC4E42"/>
    <w:rsid w:val="00E064FC"/>
    <w:rsid w:val="00E34567"/>
    <w:rsid w:val="00E517AB"/>
    <w:rsid w:val="00E55C57"/>
    <w:rsid w:val="00EE46FC"/>
    <w:rsid w:val="00F07BDB"/>
    <w:rsid w:val="00F44BEB"/>
    <w:rsid w:val="00F92A95"/>
    <w:rsid w:val="00FC1406"/>
    <w:rsid w:val="00FF27B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7806D2"/>
  <w15:docId w15:val="{983D7791-AF5F-4A0F-86B1-B950B451C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fi-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974A0"/>
    <w:pPr>
      <w:spacing w:line="240" w:lineRule="auto"/>
    </w:pPr>
    <w:rPr>
      <w:rFonts w:eastAsiaTheme="minorHAnsi"/>
      <w:color w:val="auto"/>
      <w:sz w:val="20"/>
      <w:szCs w:val="20"/>
      <w:lang w:eastAsia="en-US"/>
    </w:rPr>
  </w:style>
  <w:style w:type="paragraph" w:styleId="Otsikko1">
    <w:name w:val="heading 1"/>
    <w:basedOn w:val="Normaali"/>
    <w:next w:val="Normaali"/>
    <w:link w:val="Otsikko1Char"/>
    <w:uiPriority w:val="9"/>
    <w:qFormat/>
    <w:pPr>
      <w:keepNext/>
      <w:keepLines/>
      <w:spacing w:before="400" w:after="120"/>
      <w:contextualSpacing/>
      <w:outlineLvl w:val="0"/>
    </w:pPr>
    <w:rPr>
      <w:sz w:val="40"/>
      <w:szCs w:val="40"/>
    </w:rPr>
  </w:style>
  <w:style w:type="paragraph" w:styleId="Otsikko2">
    <w:name w:val="heading 2"/>
    <w:basedOn w:val="Normaali"/>
    <w:next w:val="Normaali"/>
    <w:link w:val="Otsikko2Char"/>
    <w:uiPriority w:val="9"/>
    <w:qFormat/>
    <w:pPr>
      <w:keepNext/>
      <w:keepLines/>
      <w:spacing w:before="360" w:after="120"/>
      <w:contextualSpacing/>
      <w:outlineLvl w:val="1"/>
    </w:pPr>
    <w:rPr>
      <w:sz w:val="32"/>
      <w:szCs w:val="32"/>
    </w:rPr>
  </w:style>
  <w:style w:type="paragraph" w:styleId="Otsikko3">
    <w:name w:val="heading 3"/>
    <w:basedOn w:val="Normaali"/>
    <w:next w:val="Normaali"/>
    <w:pPr>
      <w:keepNext/>
      <w:keepLines/>
      <w:spacing w:before="320" w:after="80"/>
      <w:contextualSpacing/>
      <w:outlineLvl w:val="2"/>
    </w:pPr>
    <w:rPr>
      <w:color w:val="434343"/>
      <w:sz w:val="28"/>
      <w:szCs w:val="28"/>
    </w:rPr>
  </w:style>
  <w:style w:type="paragraph" w:styleId="Otsikko4">
    <w:name w:val="heading 4"/>
    <w:basedOn w:val="Normaali"/>
    <w:next w:val="Normaali"/>
    <w:pPr>
      <w:keepNext/>
      <w:keepLines/>
      <w:spacing w:before="280" w:after="80"/>
      <w:contextualSpacing/>
      <w:outlineLvl w:val="3"/>
    </w:pPr>
    <w:rPr>
      <w:color w:val="666666"/>
      <w:sz w:val="24"/>
      <w:szCs w:val="24"/>
    </w:rPr>
  </w:style>
  <w:style w:type="paragraph" w:styleId="Otsikko5">
    <w:name w:val="heading 5"/>
    <w:basedOn w:val="Normaali"/>
    <w:next w:val="Normaali"/>
    <w:pPr>
      <w:keepNext/>
      <w:keepLines/>
      <w:spacing w:before="240" w:after="80"/>
      <w:contextualSpacing/>
      <w:outlineLvl w:val="4"/>
    </w:pPr>
    <w:rPr>
      <w:color w:val="666666"/>
    </w:rPr>
  </w:style>
  <w:style w:type="paragraph" w:styleId="Otsikko6">
    <w:name w:val="heading 6"/>
    <w:basedOn w:val="Normaali"/>
    <w:next w:val="Normaali"/>
    <w:pPr>
      <w:keepNext/>
      <w:keepLines/>
      <w:spacing w:before="240" w:after="80"/>
      <w:contextualSpacing/>
      <w:outlineLvl w:val="5"/>
    </w:pPr>
    <w:rPr>
      <w:i/>
      <w:color w:val="666666"/>
    </w:rPr>
  </w:style>
  <w:style w:type="paragraph" w:styleId="Otsikko7">
    <w:name w:val="heading 7"/>
    <w:basedOn w:val="Normaali"/>
    <w:next w:val="Normaali"/>
    <w:link w:val="Otsikko7Char"/>
    <w:uiPriority w:val="9"/>
    <w:semiHidden/>
    <w:unhideWhenUsed/>
    <w:rsid w:val="00D476B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contextualSpacing/>
    </w:pPr>
    <w:rPr>
      <w:sz w:val="52"/>
      <w:szCs w:val="52"/>
    </w:rPr>
  </w:style>
  <w:style w:type="paragraph" w:styleId="Alaotsikko">
    <w:name w:val="Subtitle"/>
    <w:basedOn w:val="Normaali"/>
    <w:next w:val="Normaali"/>
    <w:link w:val="AlaotsikkoChar"/>
    <w:uiPriority w:val="11"/>
    <w:qFormat/>
    <w:pPr>
      <w:keepNext/>
      <w:keepLines/>
      <w:spacing w:after="320"/>
      <w:contextualSpacing/>
    </w:pPr>
    <w:rPr>
      <w:color w:val="666666"/>
      <w:sz w:val="30"/>
      <w:szCs w:val="30"/>
    </w:rPr>
  </w:style>
  <w:style w:type="paragraph" w:styleId="Kommentinteksti">
    <w:name w:val="annotation text"/>
    <w:basedOn w:val="Normaali"/>
    <w:link w:val="KommentintekstiChar"/>
    <w:uiPriority w:val="99"/>
    <w:semiHidden/>
    <w:unhideWhenUsed/>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331CA1"/>
    <w:rPr>
      <w:rFonts w:ascii="Tahoma" w:hAnsi="Tahoma" w:cs="Tahoma"/>
      <w:sz w:val="16"/>
      <w:szCs w:val="16"/>
    </w:rPr>
  </w:style>
  <w:style w:type="character" w:customStyle="1" w:styleId="SelitetekstiChar">
    <w:name w:val="Seliteteksti Char"/>
    <w:basedOn w:val="Kappaleenoletusfontti"/>
    <w:link w:val="Seliteteksti"/>
    <w:uiPriority w:val="99"/>
    <w:semiHidden/>
    <w:rsid w:val="00331CA1"/>
    <w:rPr>
      <w:rFonts w:ascii="Tahoma" w:hAnsi="Tahoma" w:cs="Tahoma"/>
      <w:sz w:val="16"/>
      <w:szCs w:val="16"/>
    </w:rPr>
  </w:style>
  <w:style w:type="paragraph" w:styleId="Yltunniste">
    <w:name w:val="header"/>
    <w:basedOn w:val="Normaali"/>
    <w:link w:val="YltunnisteChar"/>
    <w:uiPriority w:val="99"/>
    <w:unhideWhenUsed/>
    <w:rsid w:val="00960D60"/>
    <w:pPr>
      <w:tabs>
        <w:tab w:val="center" w:pos="4513"/>
        <w:tab w:val="right" w:pos="9026"/>
      </w:tabs>
    </w:pPr>
  </w:style>
  <w:style w:type="character" w:customStyle="1" w:styleId="YltunnisteChar">
    <w:name w:val="Ylätunniste Char"/>
    <w:basedOn w:val="Kappaleenoletusfontti"/>
    <w:link w:val="Yltunniste"/>
    <w:uiPriority w:val="99"/>
    <w:rsid w:val="00960D60"/>
  </w:style>
  <w:style w:type="paragraph" w:styleId="Alatunniste">
    <w:name w:val="footer"/>
    <w:basedOn w:val="Normaali"/>
    <w:link w:val="AlatunnisteChar"/>
    <w:uiPriority w:val="99"/>
    <w:unhideWhenUsed/>
    <w:rsid w:val="00960D60"/>
    <w:pPr>
      <w:tabs>
        <w:tab w:val="center" w:pos="4513"/>
        <w:tab w:val="right" w:pos="9026"/>
      </w:tabs>
    </w:pPr>
  </w:style>
  <w:style w:type="character" w:customStyle="1" w:styleId="AlatunnisteChar">
    <w:name w:val="Alatunniste Char"/>
    <w:basedOn w:val="Kappaleenoletusfontti"/>
    <w:link w:val="Alatunniste"/>
    <w:uiPriority w:val="99"/>
    <w:rsid w:val="00960D60"/>
  </w:style>
  <w:style w:type="character" w:customStyle="1" w:styleId="Otsikko7Char">
    <w:name w:val="Otsikko 7 Char"/>
    <w:basedOn w:val="Kappaleenoletusfontti"/>
    <w:link w:val="Otsikko7"/>
    <w:uiPriority w:val="9"/>
    <w:semiHidden/>
    <w:rsid w:val="00D476BA"/>
    <w:rPr>
      <w:rFonts w:asciiTheme="majorHAnsi" w:eastAsiaTheme="majorEastAsia" w:hAnsiTheme="majorHAnsi" w:cstheme="majorBidi"/>
      <w:i/>
      <w:iCs/>
      <w:color w:val="404040" w:themeColor="text1" w:themeTint="BF"/>
    </w:rPr>
  </w:style>
  <w:style w:type="paragraph" w:customStyle="1" w:styleId="1otsikko">
    <w:name w:val="1.otsikko"/>
    <w:basedOn w:val="Otsikko1"/>
    <w:link w:val="1otsikkoChar"/>
    <w:qFormat/>
    <w:rsid w:val="002F0710"/>
    <w:pPr>
      <w:keepNext w:val="0"/>
      <w:keepLines w:val="0"/>
      <w:spacing w:before="480" w:after="240"/>
      <w:contextualSpacing w:val="0"/>
      <w:outlineLvl w:val="9"/>
    </w:pPr>
    <w:rPr>
      <w:rFonts w:ascii="Century Gothic" w:hAnsi="Century Gothic"/>
      <w:color w:val="005B7F" w:themeColor="text2"/>
      <w:sz w:val="48"/>
      <w:szCs w:val="48"/>
    </w:rPr>
  </w:style>
  <w:style w:type="table" w:styleId="TaulukkoRuudukko">
    <w:name w:val="Table Grid"/>
    <w:basedOn w:val="Normaalitaulukko"/>
    <w:uiPriority w:val="59"/>
    <w:rsid w:val="00D476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D476BA"/>
    <w:rPr>
      <w:sz w:val="40"/>
      <w:szCs w:val="40"/>
    </w:rPr>
  </w:style>
  <w:style w:type="character" w:customStyle="1" w:styleId="1otsikkoChar">
    <w:name w:val="1.otsikko Char"/>
    <w:basedOn w:val="Otsikko1Char"/>
    <w:link w:val="1otsikko"/>
    <w:rsid w:val="002F0710"/>
    <w:rPr>
      <w:rFonts w:ascii="Century Gothic" w:hAnsi="Century Gothic"/>
      <w:color w:val="005B7F" w:themeColor="text2"/>
      <w:sz w:val="48"/>
      <w:szCs w:val="48"/>
    </w:rPr>
  </w:style>
  <w:style w:type="paragraph" w:customStyle="1" w:styleId="Ingressi">
    <w:name w:val="Ingressi"/>
    <w:basedOn w:val="Normaali"/>
    <w:link w:val="IngressiChar"/>
    <w:qFormat/>
    <w:rsid w:val="002F0710"/>
    <w:pPr>
      <w:spacing w:before="240" w:after="360"/>
      <w:ind w:left="851"/>
    </w:pPr>
    <w:rPr>
      <w:rFonts w:ascii="Century Gothic" w:hAnsi="Century Gothic"/>
      <w:b/>
      <w:color w:val="005B7F" w:themeColor="text2"/>
      <w:sz w:val="24"/>
      <w:szCs w:val="32"/>
    </w:rPr>
  </w:style>
  <w:style w:type="paragraph" w:customStyle="1" w:styleId="Kuvateksti">
    <w:name w:val="Kuvateksti"/>
    <w:basedOn w:val="Normaali"/>
    <w:link w:val="KuvatekstiChar"/>
    <w:qFormat/>
    <w:rsid w:val="00735D26"/>
    <w:pPr>
      <w:spacing w:before="120" w:after="240"/>
      <w:ind w:left="851"/>
    </w:pPr>
    <w:rPr>
      <w:rFonts w:asciiTheme="minorHAnsi" w:hAnsiTheme="minorHAnsi"/>
      <w:color w:val="807876" w:themeColor="accent1" w:themeShade="BF"/>
    </w:rPr>
  </w:style>
  <w:style w:type="character" w:customStyle="1" w:styleId="IngressiChar">
    <w:name w:val="Ingressi Char"/>
    <w:basedOn w:val="Kappaleenoletusfontti"/>
    <w:link w:val="Ingressi"/>
    <w:rsid w:val="002F0710"/>
    <w:rPr>
      <w:rFonts w:ascii="Century Gothic" w:hAnsi="Century Gothic"/>
      <w:b/>
      <w:color w:val="005B7F" w:themeColor="text2"/>
      <w:sz w:val="24"/>
      <w:szCs w:val="32"/>
    </w:rPr>
  </w:style>
  <w:style w:type="paragraph" w:customStyle="1" w:styleId="4otsikko">
    <w:name w:val="4.otsikko"/>
    <w:basedOn w:val="Ingressi"/>
    <w:link w:val="4otsikkoChar"/>
    <w:qFormat/>
    <w:rsid w:val="00735D26"/>
    <w:pPr>
      <w:spacing w:after="120"/>
    </w:pPr>
    <w:rPr>
      <w:color w:val="00B0BD" w:themeColor="accent2"/>
    </w:rPr>
  </w:style>
  <w:style w:type="character" w:customStyle="1" w:styleId="KuvatekstiChar">
    <w:name w:val="Kuvateksti Char"/>
    <w:basedOn w:val="Kappaleenoletusfontti"/>
    <w:link w:val="Kuvateksti"/>
    <w:rsid w:val="00735D26"/>
    <w:rPr>
      <w:rFonts w:asciiTheme="minorHAnsi" w:hAnsiTheme="minorHAnsi"/>
      <w:color w:val="807876" w:themeColor="accent1" w:themeShade="BF"/>
    </w:rPr>
  </w:style>
  <w:style w:type="paragraph" w:customStyle="1" w:styleId="OHJELMA">
    <w:name w:val="OHJELMA"/>
    <w:basedOn w:val="4otsikko"/>
    <w:link w:val="OHJELMAChar"/>
    <w:rsid w:val="0049546F"/>
    <w:rPr>
      <w:color w:val="FFFFFF" w:themeColor="background1"/>
    </w:rPr>
  </w:style>
  <w:style w:type="character" w:customStyle="1" w:styleId="4otsikkoChar">
    <w:name w:val="4.otsikko Char"/>
    <w:basedOn w:val="IngressiChar"/>
    <w:link w:val="4otsikko"/>
    <w:rsid w:val="00735D26"/>
    <w:rPr>
      <w:rFonts w:ascii="Century Gothic" w:hAnsi="Century Gothic"/>
      <w:b/>
      <w:color w:val="00B0BD" w:themeColor="accent2"/>
      <w:sz w:val="24"/>
      <w:szCs w:val="32"/>
    </w:rPr>
  </w:style>
  <w:style w:type="paragraph" w:customStyle="1" w:styleId="2otsikko">
    <w:name w:val="2.otsikko"/>
    <w:link w:val="2otsikkoChar"/>
    <w:qFormat/>
    <w:rsid w:val="002F0710"/>
    <w:pPr>
      <w:spacing w:before="360" w:after="240" w:line="240" w:lineRule="auto"/>
      <w:ind w:left="851"/>
    </w:pPr>
    <w:rPr>
      <w:rFonts w:ascii="Century Gothic" w:hAnsi="Century Gothic"/>
      <w:b/>
      <w:color w:val="00B0BD" w:themeColor="accent2"/>
      <w:sz w:val="32"/>
      <w:szCs w:val="32"/>
    </w:rPr>
  </w:style>
  <w:style w:type="character" w:customStyle="1" w:styleId="OHJELMAChar">
    <w:name w:val="OHJELMA Char"/>
    <w:basedOn w:val="4otsikkoChar"/>
    <w:link w:val="OHJELMA"/>
    <w:rsid w:val="0049546F"/>
    <w:rPr>
      <w:rFonts w:ascii="Century Gothic" w:hAnsi="Century Gothic"/>
      <w:b/>
      <w:color w:val="FFFFFF" w:themeColor="background1"/>
      <w:sz w:val="28"/>
      <w:szCs w:val="28"/>
    </w:rPr>
  </w:style>
  <w:style w:type="paragraph" w:customStyle="1" w:styleId="ohtauko">
    <w:name w:val="oh:tauko"/>
    <w:basedOn w:val="Normaali"/>
    <w:link w:val="ohtaukoChar"/>
    <w:rsid w:val="00804EEE"/>
    <w:pPr>
      <w:ind w:left="426" w:hanging="852"/>
    </w:pPr>
    <w:rPr>
      <w:rFonts w:asciiTheme="minorHAnsi" w:hAnsiTheme="minorHAnsi"/>
      <w:b/>
      <w:color w:val="91A420" w:themeColor="background2" w:themeShade="BF"/>
    </w:rPr>
  </w:style>
  <w:style w:type="character" w:customStyle="1" w:styleId="2otsikkoChar">
    <w:name w:val="2.otsikko Char"/>
    <w:basedOn w:val="KuvatekstiChar"/>
    <w:link w:val="2otsikko"/>
    <w:rsid w:val="002F0710"/>
    <w:rPr>
      <w:rFonts w:ascii="Century Gothic" w:hAnsi="Century Gothic"/>
      <w:b/>
      <w:color w:val="00B0BD" w:themeColor="accent2"/>
      <w:sz w:val="32"/>
      <w:szCs w:val="32"/>
    </w:rPr>
  </w:style>
  <w:style w:type="paragraph" w:customStyle="1" w:styleId="3otsikko">
    <w:name w:val="3.otsikko"/>
    <w:basedOn w:val="Normaali"/>
    <w:link w:val="3otsikkoChar"/>
    <w:qFormat/>
    <w:rsid w:val="002F0710"/>
    <w:pPr>
      <w:spacing w:before="360" w:after="240"/>
      <w:ind w:left="851"/>
    </w:pPr>
    <w:rPr>
      <w:rFonts w:ascii="Century Gothic" w:hAnsi="Century Gothic"/>
      <w:color w:val="005B7F" w:themeColor="text2"/>
      <w:sz w:val="32"/>
      <w:szCs w:val="32"/>
    </w:rPr>
  </w:style>
  <w:style w:type="character" w:customStyle="1" w:styleId="ohtaukoChar">
    <w:name w:val="oh:tauko Char"/>
    <w:basedOn w:val="Kappaleenoletusfontti"/>
    <w:link w:val="ohtauko"/>
    <w:rsid w:val="00804EEE"/>
    <w:rPr>
      <w:rFonts w:asciiTheme="minorHAnsi" w:hAnsiTheme="minorHAnsi"/>
      <w:b/>
      <w:color w:val="91A420" w:themeColor="background2" w:themeShade="BF"/>
    </w:rPr>
  </w:style>
  <w:style w:type="paragraph" w:customStyle="1" w:styleId="Leipis">
    <w:name w:val="Leipis"/>
    <w:basedOn w:val="Normaali"/>
    <w:link w:val="LeipisChar"/>
    <w:qFormat/>
    <w:rsid w:val="00D57A64"/>
    <w:pPr>
      <w:spacing w:before="120" w:line="240" w:lineRule="exact"/>
      <w:ind w:left="851"/>
    </w:pPr>
    <w:rPr>
      <w:rFonts w:asciiTheme="minorHAnsi" w:hAnsiTheme="minorHAnsi"/>
    </w:rPr>
  </w:style>
  <w:style w:type="character" w:customStyle="1" w:styleId="3otsikkoChar">
    <w:name w:val="3.otsikko Char"/>
    <w:basedOn w:val="Kappaleenoletusfontti"/>
    <w:link w:val="3otsikko"/>
    <w:rsid w:val="002F0710"/>
    <w:rPr>
      <w:rFonts w:ascii="Century Gothic" w:hAnsi="Century Gothic"/>
      <w:color w:val="005B7F" w:themeColor="text2"/>
      <w:sz w:val="32"/>
      <w:szCs w:val="32"/>
    </w:rPr>
  </w:style>
  <w:style w:type="paragraph" w:customStyle="1" w:styleId="ohboldperus">
    <w:name w:val="oh:boldperus"/>
    <w:basedOn w:val="Normaali"/>
    <w:link w:val="ohboldperusChar"/>
    <w:rsid w:val="00804EEE"/>
    <w:pPr>
      <w:ind w:left="426"/>
    </w:pPr>
    <w:rPr>
      <w:rFonts w:asciiTheme="minorHAnsi" w:hAnsiTheme="minorHAnsi"/>
      <w:b/>
    </w:rPr>
  </w:style>
  <w:style w:type="character" w:customStyle="1" w:styleId="LeipisChar">
    <w:name w:val="Leipis Char"/>
    <w:basedOn w:val="Kappaleenoletusfontti"/>
    <w:link w:val="Leipis"/>
    <w:rsid w:val="00D57A64"/>
    <w:rPr>
      <w:rFonts w:asciiTheme="minorHAnsi" w:hAnsiTheme="minorHAnsi"/>
    </w:rPr>
  </w:style>
  <w:style w:type="paragraph" w:customStyle="1" w:styleId="ohkloaihe">
    <w:name w:val="oh:klo+aihe"/>
    <w:basedOn w:val="Normaali"/>
    <w:link w:val="ohkloaiheChar"/>
    <w:rsid w:val="00804EEE"/>
    <w:pPr>
      <w:ind w:left="426" w:hanging="852"/>
    </w:pPr>
    <w:rPr>
      <w:rFonts w:asciiTheme="minorHAnsi" w:hAnsiTheme="minorHAnsi"/>
      <w:b/>
    </w:rPr>
  </w:style>
  <w:style w:type="character" w:customStyle="1" w:styleId="ohboldperusChar">
    <w:name w:val="oh:boldperus Char"/>
    <w:basedOn w:val="Kappaleenoletusfontti"/>
    <w:link w:val="ohboldperus"/>
    <w:rsid w:val="00804EEE"/>
    <w:rPr>
      <w:rFonts w:asciiTheme="minorHAnsi" w:hAnsiTheme="minorHAnsi"/>
      <w:b/>
    </w:rPr>
  </w:style>
  <w:style w:type="paragraph" w:customStyle="1" w:styleId="TERVETULOA">
    <w:name w:val="TERVETULOA"/>
    <w:basedOn w:val="1otsikko"/>
    <w:link w:val="TERVETULOAChar"/>
    <w:rsid w:val="00954759"/>
    <w:pPr>
      <w:spacing w:before="0"/>
    </w:pPr>
    <w:rPr>
      <w:color w:val="FFFFFF" w:themeColor="background1"/>
    </w:rPr>
  </w:style>
  <w:style w:type="character" w:customStyle="1" w:styleId="ohkloaiheChar">
    <w:name w:val="oh:klo+aihe Char"/>
    <w:basedOn w:val="Kappaleenoletusfontti"/>
    <w:link w:val="ohkloaihe"/>
    <w:rsid w:val="00804EEE"/>
    <w:rPr>
      <w:rFonts w:asciiTheme="minorHAnsi" w:hAnsiTheme="minorHAnsi"/>
      <w:b/>
    </w:rPr>
  </w:style>
  <w:style w:type="character" w:customStyle="1" w:styleId="TERVETULOAChar">
    <w:name w:val="TERVETULOA Char"/>
    <w:basedOn w:val="1otsikkoChar"/>
    <w:link w:val="TERVETULOA"/>
    <w:rsid w:val="00954759"/>
    <w:rPr>
      <w:rFonts w:ascii="Century Gothic" w:hAnsi="Century Gothic"/>
      <w:color w:val="FFFFFF" w:themeColor="background1"/>
      <w:sz w:val="40"/>
      <w:szCs w:val="40"/>
    </w:rPr>
  </w:style>
  <w:style w:type="paragraph" w:customStyle="1" w:styleId="Leipis-lista">
    <w:name w:val="Leipis-lista"/>
    <w:basedOn w:val="Leipis"/>
    <w:link w:val="Leipis-listaChar"/>
    <w:qFormat/>
    <w:rsid w:val="00D57A64"/>
    <w:pPr>
      <w:numPr>
        <w:numId w:val="3"/>
      </w:numPr>
      <w:spacing w:line="240" w:lineRule="auto"/>
      <w:ind w:left="1135" w:hanging="284"/>
    </w:pPr>
  </w:style>
  <w:style w:type="paragraph" w:customStyle="1" w:styleId="BasicParagraph">
    <w:name w:val="[Basic Paragraph]"/>
    <w:basedOn w:val="Normaali"/>
    <w:uiPriority w:val="99"/>
    <w:rsid w:val="00735D26"/>
    <w:pPr>
      <w:autoSpaceDE w:val="0"/>
      <w:autoSpaceDN w:val="0"/>
      <w:adjustRightInd w:val="0"/>
      <w:spacing w:line="288" w:lineRule="auto"/>
      <w:textAlignment w:val="center"/>
    </w:pPr>
    <w:rPr>
      <w:rFonts w:ascii="Minion Pro" w:hAnsi="Minion Pro" w:cs="Minion Pro"/>
      <w:sz w:val="24"/>
      <w:szCs w:val="24"/>
      <w:lang w:val="en-GB"/>
    </w:rPr>
  </w:style>
  <w:style w:type="character" w:customStyle="1" w:styleId="Leipis-listaChar">
    <w:name w:val="Leipis-lista Char"/>
    <w:basedOn w:val="LeipisChar"/>
    <w:link w:val="Leipis-lista"/>
    <w:rsid w:val="00D57A64"/>
    <w:rPr>
      <w:rFonts w:asciiTheme="minorHAnsi" w:hAnsiTheme="minorHAnsi"/>
    </w:rPr>
  </w:style>
  <w:style w:type="character" w:customStyle="1" w:styleId="Otsikko2Char">
    <w:name w:val="Otsikko 2 Char"/>
    <w:basedOn w:val="Kappaleenoletusfontti"/>
    <w:link w:val="Otsikko2"/>
    <w:uiPriority w:val="9"/>
    <w:rsid w:val="00A974A0"/>
    <w:rPr>
      <w:sz w:val="32"/>
      <w:szCs w:val="32"/>
    </w:rPr>
  </w:style>
  <w:style w:type="character" w:styleId="Hyperlinkki">
    <w:name w:val="Hyperlink"/>
    <w:basedOn w:val="Kappaleenoletusfontti"/>
    <w:uiPriority w:val="99"/>
    <w:unhideWhenUsed/>
    <w:rsid w:val="00DC4E42"/>
    <w:rPr>
      <w:color w:val="16BECF" w:themeColor="hyperlink"/>
      <w:u w:val="single"/>
    </w:rPr>
  </w:style>
  <w:style w:type="paragraph" w:styleId="Luettelokappale">
    <w:name w:val="List Paragraph"/>
    <w:basedOn w:val="Normaali"/>
    <w:uiPriority w:val="34"/>
    <w:qFormat/>
    <w:rsid w:val="00B5463E"/>
    <w:pPr>
      <w:ind w:left="720"/>
      <w:contextualSpacing/>
    </w:pPr>
  </w:style>
  <w:style w:type="character" w:customStyle="1" w:styleId="AlaotsikkoChar">
    <w:name w:val="Alaotsikko Char"/>
    <w:basedOn w:val="Kappaleenoletusfontti"/>
    <w:link w:val="Alaotsikko"/>
    <w:uiPriority w:val="11"/>
    <w:rsid w:val="007C6918"/>
    <w:rPr>
      <w:rFonts w:eastAsiaTheme="minorHAnsi"/>
      <w:color w:val="666666"/>
      <w:sz w:val="30"/>
      <w:szCs w:val="30"/>
      <w:lang w:eastAsia="en-US"/>
    </w:rPr>
  </w:style>
  <w:style w:type="character" w:styleId="AvattuHyperlinkki">
    <w:name w:val="FollowedHyperlink"/>
    <w:basedOn w:val="Kappaleenoletusfontti"/>
    <w:uiPriority w:val="99"/>
    <w:semiHidden/>
    <w:unhideWhenUsed/>
    <w:rsid w:val="00762234"/>
    <w:rPr>
      <w:color w:val="005B7F" w:themeColor="followedHyperlink"/>
      <w:u w:val="single"/>
    </w:rPr>
  </w:style>
  <w:style w:type="paragraph" w:styleId="Kommentinotsikko">
    <w:name w:val="annotation subject"/>
    <w:basedOn w:val="Kommentinteksti"/>
    <w:next w:val="Kommentinteksti"/>
    <w:link w:val="KommentinotsikkoChar"/>
    <w:uiPriority w:val="99"/>
    <w:semiHidden/>
    <w:unhideWhenUsed/>
    <w:rsid w:val="001940CD"/>
    <w:rPr>
      <w:b/>
      <w:bCs/>
    </w:rPr>
  </w:style>
  <w:style w:type="character" w:customStyle="1" w:styleId="KommentinotsikkoChar">
    <w:name w:val="Kommentin otsikko Char"/>
    <w:basedOn w:val="KommentintekstiChar"/>
    <w:link w:val="Kommentinotsikko"/>
    <w:uiPriority w:val="99"/>
    <w:semiHidden/>
    <w:rsid w:val="001940CD"/>
    <w:rPr>
      <w:rFonts w:eastAsiaTheme="minorHAnsi"/>
      <w:b/>
      <w:bCs/>
      <w:color w:val="auto"/>
      <w:sz w:val="20"/>
      <w:szCs w:val="20"/>
      <w:lang w:eastAsia="en-US"/>
    </w:rPr>
  </w:style>
  <w:style w:type="character" w:styleId="Ratkaisematonmaininta">
    <w:name w:val="Unresolved Mention"/>
    <w:basedOn w:val="Kappaleenoletusfontti"/>
    <w:uiPriority w:val="99"/>
    <w:semiHidden/>
    <w:unhideWhenUsed/>
    <w:rsid w:val="00F92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hsy.fi/kampanja/kiitos-kun-lajittelet/"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materiaalitkiertoon.fi/fi-FI/Materiaalit_ja_kiertotalous/Jatteiden_lajittelu/Toimistoorganisaation_lajitteluopas" TargetMode="External"/><Relationship Id="rId17" Type="http://schemas.openxmlformats.org/officeDocument/2006/relationships/hyperlink" Target="http://www.uusiomuovi.fi/" TargetMode="External"/><Relationship Id="rId25" Type="http://schemas.openxmlformats.org/officeDocument/2006/relationships/hyperlink" Target="https://www.biojate.info/" TargetMode="External"/><Relationship Id="rId2" Type="http://schemas.openxmlformats.org/officeDocument/2006/relationships/customXml" Target="../customXml/item2.xml"/><Relationship Id="rId16" Type="http://schemas.openxmlformats.org/officeDocument/2006/relationships/hyperlink" Target="https://rinkiin.fi/" TargetMode="External"/><Relationship Id="rId20" Type="http://schemas.openxmlformats.org/officeDocument/2006/relationships/hyperlink" Target="https://materiaalitkiertoon.fi/fi-FI/Materiaalit_ja_kiertotalous/Jatteiden_kasittely_Suomess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martat.fi/marttakoulu/ruoka/kestava-ruoka/havikista-herkkua/"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itoumus2050.fi/toimenpidesitoumukset" TargetMode="External"/><Relationship Id="rId23" Type="http://schemas.openxmlformats.org/officeDocument/2006/relationships/hyperlink" Target="https://www.biojate.info/lajittelu/"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ymparisto.fi/fi-fi/kartat_ja_tilastot/jatetilastot/tuottajavastuun_tilastot/pakkausjatetilastot"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materiaalitkiertoon.fi/fi-FI"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materiaalitkiertoon.fi/fi-F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1002212\Downloads\CIRCWASTE_muistio%20Word-pohja_FI.dotx" TargetMode="External"/></Relationships>
</file>

<file path=word/theme/theme1.xml><?xml version="1.0" encoding="utf-8"?>
<a:theme xmlns:a="http://schemas.openxmlformats.org/drawingml/2006/main" name="Office-teema">
  <a:themeElements>
    <a:clrScheme name="CIRCWASTE">
      <a:dk1>
        <a:srgbClr val="000000"/>
      </a:dk1>
      <a:lt1>
        <a:srgbClr val="FFFFFF"/>
      </a:lt1>
      <a:dk2>
        <a:srgbClr val="005B7F"/>
      </a:dk2>
      <a:lt2>
        <a:srgbClr val="BFD730"/>
      </a:lt2>
      <a:accent1>
        <a:srgbClr val="A9A3A1"/>
      </a:accent1>
      <a:accent2>
        <a:srgbClr val="00B0BD"/>
      </a:accent2>
      <a:accent3>
        <a:srgbClr val="6DCFF6"/>
      </a:accent3>
      <a:accent4>
        <a:srgbClr val="8DC63F"/>
      </a:accent4>
      <a:accent5>
        <a:srgbClr val="BDCAD3"/>
      </a:accent5>
      <a:accent6>
        <a:srgbClr val="9FD18B"/>
      </a:accent6>
      <a:hlink>
        <a:srgbClr val="16BECF"/>
      </a:hlink>
      <a:folHlink>
        <a:srgbClr val="005B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4DB2B9EBB673B34A87C8D477BD9185CB" ma:contentTypeVersion="1" ma:contentTypeDescription="Luo uusi asiakirja." ma:contentTypeScope="" ma:versionID="6791d1fad64627e9e1be8f4d1e60f66a">
  <xsd:schema xmlns:xsd="http://www.w3.org/2001/XMLSchema" xmlns:xs="http://www.w3.org/2001/XMLSchema" xmlns:p="http://schemas.microsoft.com/office/2006/metadata/properties" xmlns:ns2="9710b3e8-5705-47d5-a595-ff0d77476f69" targetNamespace="http://schemas.microsoft.com/office/2006/metadata/properties" ma:root="true" ma:fieldsID="4c1ccdb61ece8cb4577ab9ec646a5a7b" ns2:_="">
    <xsd:import namespace="9710b3e8-5705-47d5-a595-ff0d77476f6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0b3e8-5705-47d5-a595-ff0d77476f69"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10b3e8-5705-47d5-a595-ff0d77476f69">
      <UserInfo>
        <DisplayName/>
        <AccountId xsi:nil="true"/>
        <AccountType/>
      </UserInfo>
    </SharedWithUsers>
  </documentManagement>
</p:properties>
</file>

<file path=customXml/itemProps1.xml><?xml version="1.0" encoding="utf-8"?>
<ds:datastoreItem xmlns:ds="http://schemas.openxmlformats.org/officeDocument/2006/customXml" ds:itemID="{AB0B4031-EFE3-4762-A113-744F3AF8D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0b3e8-5705-47d5-a595-ff0d77476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B5FA1-13EF-4AEB-87CC-56CC30A39DF7}">
  <ds:schemaRefs>
    <ds:schemaRef ds:uri="http://schemas.microsoft.com/sharepoint/v3/contenttype/forms"/>
  </ds:schemaRefs>
</ds:datastoreItem>
</file>

<file path=customXml/itemProps3.xml><?xml version="1.0" encoding="utf-8"?>
<ds:datastoreItem xmlns:ds="http://schemas.openxmlformats.org/officeDocument/2006/customXml" ds:itemID="{2A58D0A0-8B38-4ED1-B5E5-621985FC7676}">
  <ds:schemaRefs>
    <ds:schemaRef ds:uri="http://schemas.microsoft.com/office/2006/metadata/properties"/>
    <ds:schemaRef ds:uri="http://schemas.microsoft.com/office/infopath/2007/PartnerControls"/>
    <ds:schemaRef ds:uri="9710b3e8-5705-47d5-a595-ff0d77476f69"/>
  </ds:schemaRefs>
</ds:datastoreItem>
</file>

<file path=docProps/app.xml><?xml version="1.0" encoding="utf-8"?>
<Properties xmlns="http://schemas.openxmlformats.org/officeDocument/2006/extended-properties" xmlns:vt="http://schemas.openxmlformats.org/officeDocument/2006/docPropsVTypes">
  <Template>CIRCWASTE_muistio Word-pohja_FI.dotx</Template>
  <TotalTime>1</TotalTime>
  <Pages>8</Pages>
  <Words>1355</Words>
  <Characters>10979</Characters>
  <Application>Microsoft Office Word</Application>
  <DocSecurity>0</DocSecurity>
  <Lines>91</Lines>
  <Paragraphs>24</Paragraphs>
  <ScaleCrop>false</ScaleCrop>
  <HeadingPairs>
    <vt:vector size="2" baseType="variant">
      <vt:variant>
        <vt:lpstr>Otsikko</vt:lpstr>
      </vt:variant>
      <vt:variant>
        <vt:i4>1</vt:i4>
      </vt:variant>
    </vt:vector>
  </HeadingPairs>
  <TitlesOfParts>
    <vt:vector size="1" baseType="lpstr">
      <vt:lpstr/>
    </vt:vector>
  </TitlesOfParts>
  <Company>Ympäristöhallinto</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Ahponen Hannele</dc:creator>
  <cp:lastModifiedBy>Ahponen Hannele</cp:lastModifiedBy>
  <cp:revision>2</cp:revision>
  <cp:lastPrinted>2020-02-21T16:02:00Z</cp:lastPrinted>
  <dcterms:created xsi:type="dcterms:W3CDTF">2022-02-09T14:59:00Z</dcterms:created>
  <dcterms:modified xsi:type="dcterms:W3CDTF">2022-02-09T14:59:00Z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0x0101004DB2B9EBB673B34A87C8D477BD9185CB</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